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5940425" cy="816983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816983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/>
    <w:p w14:paraId="0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</w:t>
      </w:r>
    </w:p>
    <w:p w14:paraId="0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0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Пояснительная записка</w:t>
      </w:r>
    </w:p>
    <w:p w14:paraId="0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</w:t>
      </w:r>
      <w:r>
        <w:rPr>
          <w:rFonts w:ascii="Times New Roman" w:hAnsi="Times New Roman"/>
          <w:sz w:val="24"/>
        </w:rPr>
        <w:t xml:space="preserve">тельных учреждений. Применяется в общеобразовательных учреждениях, где используется программа В.И. Ляха, А.А. </w:t>
      </w:r>
      <w:r>
        <w:rPr>
          <w:rFonts w:ascii="Times New Roman" w:hAnsi="Times New Roman"/>
          <w:sz w:val="24"/>
        </w:rPr>
        <w:t>Зданевича</w:t>
      </w:r>
      <w:r>
        <w:rPr>
          <w:rFonts w:ascii="Times New Roman" w:hAnsi="Times New Roman"/>
          <w:sz w:val="24"/>
        </w:rPr>
        <w:t>, вариативная часть баскетбол.</w:t>
      </w:r>
    </w:p>
    <w:p w14:paraId="07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программы в образовательном процессе.</w:t>
      </w:r>
    </w:p>
    <w:p w14:paraId="0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изучения у учащихся формируется потребность в систе</w:t>
      </w:r>
      <w:r>
        <w:rPr>
          <w:rFonts w:ascii="Times New Roman" w:hAnsi="Times New Roman"/>
          <w:sz w:val="24"/>
        </w:rPr>
        <w:t>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физической. Занятия спортом дисциплинируют, воспитывают чувства коллективизма</w:t>
      </w:r>
      <w:r>
        <w:rPr>
          <w:rFonts w:ascii="Times New Roman" w:hAnsi="Times New Roman"/>
          <w:sz w:val="24"/>
        </w:rPr>
        <w:t>, волю, целеустремленность, способствуют при изучении общеобразовательных предметов, так как укрепляют здоровье. Ученики, успешно освоившие программу, смогут участвовать в соревнованиях по баскетболу различного масштаба.</w:t>
      </w:r>
    </w:p>
    <w:p w14:paraId="09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 и задачи</w:t>
      </w:r>
    </w:p>
    <w:p w14:paraId="0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 в баскетбол напр</w:t>
      </w:r>
      <w:r>
        <w:rPr>
          <w:rFonts w:ascii="Times New Roman" w:hAnsi="Times New Roman"/>
          <w:sz w:val="24"/>
        </w:rPr>
        <w:t xml:space="preserve">авлена на всестороннее физическое развитие и способствует совершенствованию многих необходимых в жизни двигательных и морально-волевых качеств. </w:t>
      </w:r>
      <w:r>
        <w:rPr>
          <w:rFonts w:ascii="Times New Roman" w:hAnsi="Times New Roman"/>
          <w:b w:val="1"/>
          <w:sz w:val="24"/>
        </w:rPr>
        <w:t>Цель программы</w:t>
      </w:r>
      <w:r>
        <w:rPr>
          <w:rFonts w:ascii="Times New Roman" w:hAnsi="Times New Roman"/>
          <w:sz w:val="24"/>
        </w:rPr>
        <w:t xml:space="preserve"> – углубленное изучение спортивной игры баскетбол.</w:t>
      </w:r>
    </w:p>
    <w:p w14:paraId="0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0C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Основными задачами программы являются:</w:t>
      </w:r>
    </w:p>
    <w:p w14:paraId="0D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</w:t>
      </w:r>
      <w:r>
        <w:rPr>
          <w:rFonts w:ascii="Times New Roman" w:hAnsi="Times New Roman"/>
          <w:sz w:val="24"/>
        </w:rPr>
        <w:t>ние здоровья;</w:t>
      </w:r>
    </w:p>
    <w:p w14:paraId="0E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правильному физическому развитию;</w:t>
      </w:r>
    </w:p>
    <w:p w14:paraId="0F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необходимых теоретических знаний;</w:t>
      </w:r>
    </w:p>
    <w:p w14:paraId="10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основными приемами техники и тактики игры;</w:t>
      </w:r>
    </w:p>
    <w:p w14:paraId="11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воли, смелости, настойчивости, дисциплинированности, коллективизма, чувства дружбы;</w:t>
      </w:r>
    </w:p>
    <w:p w14:paraId="12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ивитие ученикам организаторских навыков;</w:t>
      </w:r>
    </w:p>
    <w:p w14:paraId="13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специальной, физической, тактической подготовки;</w:t>
      </w:r>
    </w:p>
    <w:p w14:paraId="14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учащихся к соревнованиям по баскетболу;</w:t>
      </w:r>
    </w:p>
    <w:p w14:paraId="1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b w:val="1"/>
          <w:sz w:val="24"/>
        </w:rPr>
        <w:t>Содержание программы</w:t>
      </w:r>
    </w:p>
    <w:p w14:paraId="1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 программы дается в трех разде</w:t>
      </w:r>
      <w:r>
        <w:rPr>
          <w:rFonts w:ascii="Times New Roman" w:hAnsi="Times New Roman"/>
          <w:sz w:val="24"/>
        </w:rPr>
        <w:t>лах: основы знаний, общая и специальная физическая подготовка; техника и тактика игры.</w:t>
      </w:r>
    </w:p>
    <w:p w14:paraId="1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данной программы рассчитано на систему занятий в неделю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>8-11 класс, программа 43ч,1,2 занятие в неделю.</w:t>
      </w:r>
    </w:p>
    <w:p w14:paraId="1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занятий определяется их интенсивнос</w:t>
      </w:r>
      <w:r>
        <w:rPr>
          <w:rFonts w:ascii="Times New Roman" w:hAnsi="Times New Roman"/>
          <w:sz w:val="24"/>
        </w:rPr>
        <w:t>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</w:t>
      </w:r>
    </w:p>
    <w:p w14:paraId="1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Теоретическая подготовка включает вопросы истории и современного состоян</w:t>
      </w:r>
      <w:r>
        <w:rPr>
          <w:rFonts w:ascii="Times New Roman" w:hAnsi="Times New Roman"/>
          <w:sz w:val="24"/>
        </w:rPr>
        <w:t xml:space="preserve">ия баскетбола, правил соревнований по баскетболу, техники безопасности, а также вопросы, связанные с гигиеническими требованиями. </w:t>
      </w:r>
    </w:p>
    <w:p w14:paraId="1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подготовка дифференцирована на упражнения общей и специальной подготовки. Техническая подготовка включает упражнен</w:t>
      </w:r>
      <w:r>
        <w:rPr>
          <w:rFonts w:ascii="Times New Roman" w:hAnsi="Times New Roman"/>
          <w:sz w:val="24"/>
        </w:rPr>
        <w:t>ия без мяча и с мячом. В состав упражнений с мячом входят передача, прием, ведение и броски по кольцу.</w:t>
      </w:r>
    </w:p>
    <w:p w14:paraId="1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Тактические действия включают действия (индивидуальные и командные) игрока в нападении и защите.</w:t>
      </w:r>
    </w:p>
    <w:p w14:paraId="1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Распределение учебного времени по реализации видов </w:t>
      </w:r>
      <w:r>
        <w:rPr>
          <w:rFonts w:ascii="Times New Roman" w:hAnsi="Times New Roman"/>
          <w:sz w:val="24"/>
        </w:rPr>
        <w:t xml:space="preserve">подготовки в процессе занятий школьной секции по баскетболу для учащихся 8–11-х классов представлено в примерном учебном плане. </w:t>
      </w:r>
    </w:p>
    <w:p w14:paraId="1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1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699"/>
        <w:gridCol w:w="4927"/>
        <w:gridCol w:w="1049"/>
      </w:tblGrid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спортивной подготовки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Теоретическая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Техническая 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Имитация упражнений без мяча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C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 Ловля</w:t>
            </w:r>
            <w:r>
              <w:rPr>
                <w:rFonts w:ascii="Times New Roman" w:hAnsi="Times New Roman"/>
                <w:sz w:val="24"/>
              </w:rPr>
              <w:t xml:space="preserve"> и передача мяча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2.3.Ведение мяча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 Броски мяча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Тактическая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 Действия игрока в нападении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 Действия игрока в защите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0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 Общая подготовка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 Специальная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Участие в соревнованиях по баскетболу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Тестирование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6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92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type="dxa" w:w="104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</w:tbl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0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5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5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53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54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секционных занятий по баскетболу</w:t>
      </w:r>
    </w:p>
    <w:p w14:paraId="5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56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Содержательное обеспечение разделов программы</w:t>
      </w:r>
    </w:p>
    <w:p w14:paraId="57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58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Теоретическая подготовка</w:t>
      </w:r>
    </w:p>
    <w:p w14:paraId="59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Развитие баскетбола в России и за рубежом.</w:t>
      </w:r>
    </w:p>
    <w:p w14:paraId="5A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Общая характеристика сторон подготовки спортсмена.</w:t>
      </w:r>
    </w:p>
    <w:p w14:paraId="5B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Физическая подготовка баскетболиста.</w:t>
      </w:r>
    </w:p>
    <w:p w14:paraId="5C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Техническая подготовка баскетболиста.</w:t>
      </w:r>
    </w:p>
    <w:p w14:paraId="5D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Тактическая подготовка баскетболиста.</w:t>
      </w:r>
    </w:p>
    <w:p w14:paraId="5E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Психологическая подготовка баскетболиста.</w:t>
      </w:r>
    </w:p>
    <w:p w14:paraId="5F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Соревновательная деятельность баскетболиста.</w:t>
      </w:r>
    </w:p>
    <w:p w14:paraId="60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Организация и проведение соревнований по </w:t>
      </w:r>
      <w:r>
        <w:rPr>
          <w:rFonts w:ascii="Times New Roman" w:hAnsi="Times New Roman"/>
          <w:sz w:val="24"/>
        </w:rPr>
        <w:t>баскетболу.</w:t>
      </w:r>
    </w:p>
    <w:p w14:paraId="6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Правила судейства соревнований по баскетболу.</w:t>
      </w:r>
    </w:p>
    <w:p w14:paraId="6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Места занятий, оборудование и инвентарь для занятий баскетболом.</w:t>
      </w:r>
    </w:p>
    <w:p w14:paraId="6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64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Физическая подготовка</w:t>
      </w:r>
    </w:p>
    <w:p w14:paraId="6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6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Общая физическая подготовка.</w:t>
      </w:r>
    </w:p>
    <w:p w14:paraId="6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Общеразвивающие упражнения: элементарные, с весом собственного веса, с</w:t>
      </w:r>
      <w:r>
        <w:rPr>
          <w:rFonts w:ascii="Times New Roman" w:hAnsi="Times New Roman"/>
          <w:sz w:val="24"/>
        </w:rPr>
        <w:t xml:space="preserve">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  <w:r>
        <w:rPr>
          <w:rFonts w:ascii="Times New Roman" w:hAnsi="Times New Roman"/>
          <w:sz w:val="24"/>
        </w:rPr>
        <w:t xml:space="preserve"> Подвижные игры. Эстафеты. Полосы препятствий. Акробатические упраж</w:t>
      </w:r>
      <w:r>
        <w:rPr>
          <w:rFonts w:ascii="Times New Roman" w:hAnsi="Times New Roman"/>
          <w:sz w:val="24"/>
        </w:rPr>
        <w:t>нения (кувырки, стойки, перевороты, перекаты).</w:t>
      </w:r>
    </w:p>
    <w:p w14:paraId="6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Специальная физическая подготовка.</w:t>
      </w:r>
      <w:r>
        <w:rPr>
          <w:rFonts w:ascii="Times New Roman" w:hAnsi="Times New Roman"/>
          <w:sz w:val="24"/>
        </w:rPr>
        <w:t xml:space="preserve"> Упражнения для развития быстроты движений баскетболиста. Упражнения для развития специальной выносливости баскетболиста. Упражнения для развития скоростно-силовых качеств </w:t>
      </w:r>
      <w:r>
        <w:rPr>
          <w:rFonts w:ascii="Times New Roman" w:hAnsi="Times New Roman"/>
          <w:sz w:val="24"/>
        </w:rPr>
        <w:t>баскетболиста. Упражнения для развития ловкости баскетболиста.</w:t>
      </w:r>
    </w:p>
    <w:p w14:paraId="6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6A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B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Техническая подготовка</w:t>
      </w:r>
    </w:p>
    <w:p w14:paraId="6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6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Упражнения без мяча. Прыжок вверх-вперед толчком одной и приземлением на одну ногу. Передвижение приставными шагами правым (левым) боком: с разной скоростью; в одно</w:t>
      </w:r>
      <w:r>
        <w:rPr>
          <w:rFonts w:ascii="Times New Roman" w:hAnsi="Times New Roman"/>
          <w:sz w:val="24"/>
        </w:rPr>
        <w:t>м и в разных направлениях. Передвижение правым – левым боком. Передвижение в стойке баскетболиста. Остановка прыжком после ускорения. Остановка в один шаг после ускорения. Остановка в два шага после ускорения. Повороты на месте. Повороты в движении. Имитац</w:t>
      </w:r>
      <w:r>
        <w:rPr>
          <w:rFonts w:ascii="Times New Roman" w:hAnsi="Times New Roman"/>
          <w:sz w:val="24"/>
        </w:rPr>
        <w:t>ия защитных действий против игрока нападения. Имитация действий атаки против игрока защиты.</w:t>
      </w:r>
    </w:p>
    <w:p w14:paraId="6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Ловля и передача мяча. Двумя руками от груди, стоя на месте. Двумя руками от груди с шагом вперед. Двумя руками от груди в движении. Передача одной рукой от плеч</w:t>
      </w:r>
      <w:r>
        <w:rPr>
          <w:rFonts w:ascii="Times New Roman" w:hAnsi="Times New Roman"/>
          <w:sz w:val="24"/>
        </w:rPr>
        <w:t>а. Передача одной рукой с шагом вперед. То же после ведения мяча. Передача одной рукой с отскоком от пола. Передача двумя руками с отскоком от пола. Передача одной рукой снизу от пола. То же в движении. Ловля мяча после отскока. Ловля высоко летящего мяча.</w:t>
      </w:r>
      <w:r>
        <w:rPr>
          <w:rFonts w:ascii="Times New Roman" w:hAnsi="Times New Roman"/>
          <w:sz w:val="24"/>
        </w:rPr>
        <w:t xml:space="preserve"> Ловля катящегося мяча, стоя на месте. Ловля катящегося мяча в движении.</w:t>
      </w:r>
    </w:p>
    <w:p w14:paraId="6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Ведение мяча. На месте. В движении шагом. В движении бегом. То же с изменением направления и скорости. То же с изменением высоты отскока. Правой и левой рукой поочередно на месте. </w:t>
      </w:r>
      <w:r>
        <w:rPr>
          <w:rFonts w:ascii="Times New Roman" w:hAnsi="Times New Roman"/>
          <w:sz w:val="24"/>
        </w:rPr>
        <w:t xml:space="preserve">Правой и левой рукой поочередно в движении. Перевод мяча с правой руки на </w:t>
      </w:r>
      <w:r>
        <w:rPr>
          <w:rFonts w:ascii="Times New Roman" w:hAnsi="Times New Roman"/>
          <w:sz w:val="24"/>
        </w:rPr>
        <w:t>левую</w:t>
      </w:r>
      <w:r>
        <w:rPr>
          <w:rFonts w:ascii="Times New Roman" w:hAnsi="Times New Roman"/>
          <w:sz w:val="24"/>
        </w:rPr>
        <w:t xml:space="preserve"> и обратно, стоя на месте.</w:t>
      </w:r>
    </w:p>
    <w:p w14:paraId="7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Броски мяча. Одной рукой в баскетбольный щит с места. Двумя руками от груди в баскетбольный щит с места. Двумя руками от груди в баскетбольный щит </w:t>
      </w:r>
      <w:r>
        <w:rPr>
          <w:rFonts w:ascii="Times New Roman" w:hAnsi="Times New Roman"/>
          <w:sz w:val="24"/>
        </w:rPr>
        <w:t>после ведения и остановки. Двумя руками от груди в баскетбольную корзину с места. Двумя руками от груди в баскетбольную корзину после ведения. Одной рукой в баскетбольную корзину с места. Одной рукой в баскетбольную корзину после ведения. Одной рукой в бас</w:t>
      </w:r>
      <w:r>
        <w:rPr>
          <w:rFonts w:ascii="Times New Roman" w:hAnsi="Times New Roman"/>
          <w:sz w:val="24"/>
        </w:rPr>
        <w:t>кетбольную корзину после двух шагов. В прыжке одной рукой с места. Штрафной. Двумя руками снизу в движении. Одной рукой в прыжке после ловли мяча в движении. В прыжке со средней дистанции. В прыжке с дальней дистанции. Вырывание мяча. Выбивание мяча.</w:t>
      </w:r>
    </w:p>
    <w:p w14:paraId="7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7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73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74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5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6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7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8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9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A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Тактическая подготовка</w:t>
      </w:r>
    </w:p>
    <w:p w14:paraId="7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7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Защитные действия при опеке игрока без мяча, с мячом. Перехват мяча. Борьба за мяч после отскока от щита. Быстрый прорыв. Командные действия в защите, в нападении. Игра в баскетбол с заданными тактическими действиями.</w:t>
      </w:r>
    </w:p>
    <w:p w14:paraId="7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7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Методы и </w:t>
      </w:r>
      <w:r>
        <w:rPr>
          <w:rFonts w:ascii="Times New Roman" w:hAnsi="Times New Roman"/>
          <w:b w:val="1"/>
          <w:sz w:val="24"/>
        </w:rPr>
        <w:t>формы обучения</w:t>
      </w:r>
    </w:p>
    <w:p w14:paraId="7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Словесные методы:</w:t>
      </w:r>
    </w:p>
    <w:p w14:paraId="8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объяснение, рассказ, замечание, команды, указания.</w:t>
      </w:r>
    </w:p>
    <w:p w14:paraId="8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Наглядные методы:</w:t>
      </w:r>
    </w:p>
    <w:p w14:paraId="8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 упражнений, наглядные пособия, видеофильмов.</w:t>
      </w:r>
    </w:p>
    <w:p w14:paraId="8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Практические методы:</w:t>
      </w:r>
    </w:p>
    <w:p w14:paraId="8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 упражнений; игровой; соревновательный, круговой тренировки.</w:t>
      </w:r>
    </w:p>
    <w:p w14:paraId="8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Формы обучения:</w:t>
      </w:r>
    </w:p>
    <w:p w14:paraId="8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Индивидуальная, фронтальная, групповая, поточная.</w:t>
      </w:r>
    </w:p>
    <w:p w14:paraId="8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8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8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Материально- техническое обеспечение</w:t>
      </w:r>
    </w:p>
    <w:p w14:paraId="8A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Щиты с кольцами</w:t>
      </w:r>
    </w:p>
    <w:p w14:paraId="8B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Стойки для обводки</w:t>
      </w:r>
    </w:p>
    <w:p w14:paraId="8C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Гимнастическая стенка</w:t>
      </w:r>
    </w:p>
    <w:p w14:paraId="8D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Гимнастическая скамейка</w:t>
      </w:r>
    </w:p>
    <w:p w14:paraId="8E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Скакалки</w:t>
      </w:r>
    </w:p>
    <w:p w14:paraId="8F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Гимнастические маты</w:t>
      </w:r>
    </w:p>
    <w:p w14:paraId="90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Мячи баскетбольные</w:t>
      </w:r>
    </w:p>
    <w:p w14:paraId="91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Гантели различной массы</w:t>
      </w:r>
    </w:p>
    <w:p w14:paraId="92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Насос ручной со </w:t>
      </w:r>
      <w:r>
        <w:rPr>
          <w:rFonts w:ascii="Times New Roman" w:hAnsi="Times New Roman"/>
          <w:sz w:val="24"/>
        </w:rPr>
        <w:t>штурцером</w:t>
      </w:r>
      <w:r>
        <w:rPr>
          <w:rFonts w:ascii="Times New Roman" w:hAnsi="Times New Roman"/>
          <w:sz w:val="24"/>
        </w:rPr>
        <w:t>.</w:t>
      </w:r>
    </w:p>
    <w:p w14:paraId="93000000">
      <w:pPr>
        <w:spacing w:afterAutospacing="on" w:beforeAutospacing="on" w:line="240" w:lineRule="auto"/>
        <w:ind w:left="720"/>
        <w:rPr>
          <w:rFonts w:ascii="Times New Roman" w:hAnsi="Times New Roman"/>
          <w:sz w:val="24"/>
        </w:rPr>
      </w:pPr>
    </w:p>
    <w:p w14:paraId="9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Поурочный учебный план состоит из 43 занятий продолжительностью 1,2 часа каждый.</w:t>
      </w:r>
    </w:p>
    <w:p w14:paraId="9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зависимости от индивидуальных возможностей учебной группы или при невозможности провести 43 занятий по объективным причинам (болезни, каникулы ил</w:t>
      </w:r>
      <w:r>
        <w:rPr>
          <w:rFonts w:ascii="Times New Roman" w:hAnsi="Times New Roman"/>
          <w:sz w:val="24"/>
        </w:rPr>
        <w:t>и др. уважительные причины) преподаватель может по своему усмотрению изменять порядок различных тем внутри учебного плана, или добавлять занятия в другие дни взамен пропущенных.</w:t>
      </w:r>
    </w:p>
    <w:p w14:paraId="9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Ожидаемый результат</w:t>
      </w:r>
    </w:p>
    <w:p w14:paraId="9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данной программы будет способствовать повышению</w:t>
      </w:r>
      <w:r>
        <w:rPr>
          <w:rFonts w:ascii="Times New Roman" w:hAnsi="Times New Roman"/>
          <w:sz w:val="24"/>
        </w:rPr>
        <w:t xml:space="preserve"> физиологической активности систем организма, содействию оптимизации умственной и физической работоспособности в режиме учебной деятельности, более успешной адаптации ребенка к школе, повышению интереса к занятиям физической культурой, увеличению числа уча</w:t>
      </w:r>
      <w:r>
        <w:rPr>
          <w:rFonts w:ascii="Times New Roman" w:hAnsi="Times New Roman"/>
          <w:sz w:val="24"/>
        </w:rPr>
        <w:t>щихся стремящихся вести здоровый образ жизни.</w:t>
      </w:r>
    </w:p>
    <w:p w14:paraId="9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 xml:space="preserve">Техническая подготовка: </w:t>
      </w:r>
    </w:p>
    <w:p w14:paraId="9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Занимающийся</w:t>
      </w:r>
      <w:r>
        <w:rPr>
          <w:rFonts w:ascii="Times New Roman" w:hAnsi="Times New Roman"/>
          <w:sz w:val="24"/>
          <w:u w:val="single"/>
        </w:rPr>
        <w:t xml:space="preserve"> в секции должен:</w:t>
      </w:r>
    </w:p>
    <w:p w14:paraId="9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-Овладеть всеми известными современному баскетболу приемами игры и уметь осуществлять их в разных условиях.</w:t>
      </w:r>
    </w:p>
    <w:p w14:paraId="9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-Уметь сочетать приемы друг с другом в любой по</w:t>
      </w:r>
      <w:r>
        <w:rPr>
          <w:rFonts w:ascii="Times New Roman" w:hAnsi="Times New Roman"/>
          <w:sz w:val="24"/>
        </w:rPr>
        <w:t>следовательности в разнообразных условиях перемещения. Разнообразить действия, сочетая различные приемы.</w:t>
      </w:r>
    </w:p>
    <w:p w14:paraId="9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-Овладеть комплексом приемов, которыми в игре приходится пользоваться чаще, а выполнять их с наибольшим эффектом; острая комбинационная игра требует </w:t>
      </w:r>
      <w:r>
        <w:rPr>
          <w:rFonts w:ascii="Times New Roman" w:hAnsi="Times New Roman"/>
          <w:sz w:val="24"/>
        </w:rPr>
        <w:t>максимального использования индивидуальных способностей и особенностей.</w:t>
      </w:r>
    </w:p>
    <w:p w14:paraId="9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-Постоянно совершенствовать приемы, улучшая общую согласованность их выполнения.</w:t>
      </w:r>
    </w:p>
    <w:p w14:paraId="9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p w14:paraId="9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Тактическая подготовка:</w:t>
      </w:r>
    </w:p>
    <w:p w14:paraId="A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Для </w:t>
      </w:r>
      <w:r>
        <w:rPr>
          <w:rFonts w:ascii="Times New Roman" w:hAnsi="Times New Roman"/>
          <w:sz w:val="24"/>
          <w:u w:val="single"/>
        </w:rPr>
        <w:t>занимающегося</w:t>
      </w:r>
      <w:r>
        <w:rPr>
          <w:rFonts w:ascii="Times New Roman" w:hAnsi="Times New Roman"/>
          <w:sz w:val="24"/>
          <w:u w:val="single"/>
        </w:rPr>
        <w:t xml:space="preserve"> в секции должно быть характерно:</w:t>
      </w:r>
    </w:p>
    <w:p w14:paraId="A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-Быстрота сложных реакций, </w:t>
      </w:r>
      <w:r>
        <w:rPr>
          <w:rFonts w:ascii="Times New Roman" w:hAnsi="Times New Roman"/>
          <w:sz w:val="24"/>
        </w:rPr>
        <w:t>внимательность, ориентировка, сообразительность, творческая инициатива.</w:t>
      </w:r>
    </w:p>
    <w:p w14:paraId="A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-Индивидуальные действия и типовые взаимодействия с партнерами, основные системы командных действий в нападении и защите.</w:t>
      </w:r>
    </w:p>
    <w:p w14:paraId="A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умений эффективно использовать средства игры</w:t>
      </w:r>
      <w:r>
        <w:rPr>
          <w:rFonts w:ascii="Times New Roman" w:hAnsi="Times New Roman"/>
          <w:sz w:val="24"/>
        </w:rPr>
        <w:t xml:space="preserve"> и изученный тактический материал, учитывая собственные силы, возможности, внешние условия и особенности сопротивления противника.</w:t>
      </w:r>
    </w:p>
    <w:p w14:paraId="A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-Способность по ходу матча переключаться с одних систем и вариантов командных действий на другие.</w:t>
      </w:r>
    </w:p>
    <w:p w14:paraId="A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Дополнительные обобщающие м</w:t>
      </w:r>
      <w:r>
        <w:rPr>
          <w:rFonts w:ascii="Times New Roman" w:hAnsi="Times New Roman"/>
          <w:b w:val="1"/>
          <w:sz w:val="24"/>
        </w:rPr>
        <w:t>атериалы</w:t>
      </w:r>
    </w:p>
    <w:p w14:paraId="A6000000">
      <w:pPr>
        <w:spacing w:after="240" w:beforeAutospacing="on" w:line="240" w:lineRule="auto"/>
        <w:ind/>
        <w:rPr>
          <w:rFonts w:ascii="Times New Roman" w:hAnsi="Times New Roman"/>
          <w:sz w:val="24"/>
        </w:rPr>
      </w:pPr>
    </w:p>
    <w:p w14:paraId="A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Литература для учителя</w:t>
      </w:r>
      <w:r>
        <w:rPr>
          <w:rFonts w:ascii="Times New Roman" w:hAnsi="Times New Roman"/>
          <w:sz w:val="24"/>
        </w:rPr>
        <w:t>:</w:t>
      </w:r>
    </w:p>
    <w:p w14:paraId="A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работы спортивных секции в школе: программы и рекомендации/ авт.-сост. А.Н. Каинов. – Волгоград: Учитель 2010.</w:t>
      </w:r>
    </w:p>
    <w:p w14:paraId="A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Баландин</w:t>
      </w:r>
      <w:r>
        <w:rPr>
          <w:rFonts w:ascii="Times New Roman" w:hAnsi="Times New Roman"/>
          <w:sz w:val="24"/>
        </w:rPr>
        <w:t xml:space="preserve"> Г.А. Урок физкультуры в современной школе.</w:t>
      </w:r>
    </w:p>
    <w:p w14:paraId="A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Г.А. </w:t>
      </w:r>
      <w:r>
        <w:rPr>
          <w:rFonts w:ascii="Times New Roman" w:hAnsi="Times New Roman"/>
          <w:sz w:val="24"/>
        </w:rPr>
        <w:t>Баландин</w:t>
      </w:r>
      <w:r>
        <w:rPr>
          <w:rFonts w:ascii="Times New Roman" w:hAnsi="Times New Roman"/>
          <w:sz w:val="24"/>
        </w:rPr>
        <w:t xml:space="preserve">, Н.Н. Назарова, Т.Н. Казакова. – </w:t>
      </w:r>
      <w:r>
        <w:rPr>
          <w:rFonts w:ascii="Times New Roman" w:hAnsi="Times New Roman"/>
          <w:sz w:val="24"/>
        </w:rPr>
        <w:t>М.: Советский</w:t>
      </w:r>
    </w:p>
    <w:p w14:paraId="A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спорт,2007.</w:t>
      </w:r>
    </w:p>
    <w:p w14:paraId="A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Ковалько В.И. Индивидуальная тренировка</w:t>
      </w:r>
    </w:p>
    <w:p w14:paraId="A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Кузнецов В.С. Упражнения и игры с мячом, 2009.</w:t>
      </w:r>
    </w:p>
    <w:p w14:paraId="A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 – баскетбол в школе. Ю.Ф. </w:t>
      </w:r>
      <w:r>
        <w:rPr>
          <w:rFonts w:ascii="Times New Roman" w:hAnsi="Times New Roman"/>
          <w:sz w:val="24"/>
        </w:rPr>
        <w:t>Буйлин</w:t>
      </w:r>
    </w:p>
    <w:p w14:paraId="A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физических качеств (метод пособие) 2004 год.</w:t>
      </w:r>
    </w:p>
    <w:p w14:paraId="B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Методика физического воспитания учащихся 10-11 </w:t>
      </w:r>
      <w:r>
        <w:rPr>
          <w:rFonts w:ascii="Times New Roman" w:hAnsi="Times New Roman"/>
          <w:sz w:val="24"/>
        </w:rPr>
        <w:t>классов 2005 год</w:t>
      </w:r>
    </w:p>
    <w:p w14:paraId="B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Интернет – ресурсы</w:t>
      </w:r>
    </w:p>
    <w:p w14:paraId="B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Сеть творческих учителей www.it-n.ru</w:t>
      </w:r>
    </w:p>
    <w:p w14:paraId="B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http://www.bibliotekar.ru библиотека</w:t>
      </w:r>
    </w:p>
    <w:p w14:paraId="B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http://ru.savefrom.net/ для скачивания видео с интернета</w:t>
      </w:r>
    </w:p>
    <w:p w14:paraId="B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http://www.it-n.ru/communities.aspx?cat_no=22924&amp;tmpl=com Сеть</w:t>
      </w:r>
    </w:p>
    <w:p w14:paraId="B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творческих учителей,</w:t>
      </w:r>
    </w:p>
    <w:p w14:paraId="B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</w:t>
      </w:r>
      <w:r>
        <w:rPr>
          <w:rFonts w:ascii="Times New Roman" w:hAnsi="Times New Roman"/>
          <w:sz w:val="24"/>
        </w:rPr>
        <w:t>//www.openclass.ru/sub/Физическая культура</w:t>
      </w:r>
    </w:p>
    <w:p w14:paraId="B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Сообщество взаимопомощи учителей, физическая культура. Общество</w:t>
      </w:r>
    </w:p>
    <w:p w14:paraId="B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учителей физической культуры.</w:t>
      </w:r>
    </w:p>
    <w:p w14:paraId="B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http://www.uchportal.ru Учительский портал.</w:t>
      </w:r>
    </w:p>
    <w:p w14:paraId="B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http://ballplay.narod.ru Персональный сайт</w:t>
      </w:r>
    </w:p>
    <w:p w14:paraId="B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Скиндера</w:t>
      </w:r>
      <w:r>
        <w:rPr>
          <w:rFonts w:ascii="Times New Roman" w:hAnsi="Times New Roman"/>
          <w:sz w:val="24"/>
        </w:rPr>
        <w:t xml:space="preserve"> Александра Васильевича.</w:t>
      </w:r>
      <w:r>
        <w:rPr>
          <w:rFonts w:ascii="Times New Roman" w:hAnsi="Times New Roman"/>
          <w:sz w:val="24"/>
        </w:rPr>
        <w:t xml:space="preserve"> На сайте очень много </w:t>
      </w:r>
      <w:r>
        <w:rPr>
          <w:rFonts w:ascii="Times New Roman" w:hAnsi="Times New Roman"/>
          <w:sz w:val="24"/>
        </w:rPr>
        <w:t>полезной</w:t>
      </w:r>
    </w:p>
    <w:p w14:paraId="B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информации </w:t>
      </w:r>
      <w:r>
        <w:rPr>
          <w:rFonts w:ascii="Times New Roman" w:hAnsi="Times New Roman"/>
          <w:b w:val="1"/>
          <w:sz w:val="24"/>
        </w:rPr>
        <w:t>по методике подготовки баскетболистов</w:t>
      </w:r>
      <w:r>
        <w:rPr>
          <w:rFonts w:ascii="Times New Roman" w:hAnsi="Times New Roman"/>
          <w:sz w:val="24"/>
        </w:rPr>
        <w:t>.</w:t>
      </w:r>
    </w:p>
    <w:p w14:paraId="B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http://www.kes-basket.ru/ Школьная баскетбольная лига.</w:t>
      </w:r>
    </w:p>
    <w:p w14:paraId="B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Литература для учащихся:</w:t>
      </w:r>
    </w:p>
    <w:p w14:paraId="C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Литвинов Е.Н. Физкультура! Физкультура! _ М.:Просвещение.2004</w:t>
      </w:r>
    </w:p>
    <w:p w14:paraId="C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Мейксон</w:t>
      </w:r>
      <w:r>
        <w:rPr>
          <w:rFonts w:ascii="Times New Roman" w:hAnsi="Times New Roman"/>
          <w:sz w:val="24"/>
        </w:rPr>
        <w:t xml:space="preserve"> Г.Б. Физическая культура </w:t>
      </w:r>
      <w:r>
        <w:rPr>
          <w:rFonts w:ascii="Times New Roman" w:hAnsi="Times New Roman"/>
          <w:sz w:val="24"/>
        </w:rPr>
        <w:t>для 5-7 классов. М.: Просвещение, 2011</w:t>
      </w:r>
    </w:p>
    <w:p w14:paraId="C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Виленский</w:t>
      </w:r>
      <w:r>
        <w:rPr>
          <w:rFonts w:ascii="Times New Roman" w:hAnsi="Times New Roman"/>
          <w:sz w:val="24"/>
        </w:rPr>
        <w:t xml:space="preserve"> М.Я.; </w:t>
      </w:r>
      <w:r>
        <w:rPr>
          <w:rFonts w:ascii="Times New Roman" w:hAnsi="Times New Roman"/>
          <w:sz w:val="24"/>
        </w:rPr>
        <w:t>Туревский</w:t>
      </w:r>
      <w:r>
        <w:rPr>
          <w:rFonts w:ascii="Times New Roman" w:hAnsi="Times New Roman"/>
          <w:sz w:val="24"/>
        </w:rPr>
        <w:t xml:space="preserve"> И.М.</w:t>
      </w:r>
      <w:r>
        <w:rPr>
          <w:rFonts w:ascii="Times New Roman" w:hAnsi="Times New Roman"/>
          <w:sz w:val="24"/>
        </w:rPr>
        <w:t xml:space="preserve"> ;</w:t>
      </w:r>
      <w:r>
        <w:rPr>
          <w:rFonts w:ascii="Times New Roman" w:hAnsi="Times New Roman"/>
          <w:sz w:val="24"/>
        </w:rPr>
        <w:t xml:space="preserve"> Матвеев А.П. Физическая культура: 8-9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. – М.: Просвещение, 2011</w:t>
      </w:r>
    </w:p>
    <w:p w14:paraId="C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Лях В.И., </w:t>
      </w:r>
      <w:r>
        <w:rPr>
          <w:rFonts w:ascii="Times New Roman" w:hAnsi="Times New Roman"/>
          <w:sz w:val="24"/>
        </w:rPr>
        <w:t>Зданевич</w:t>
      </w:r>
      <w:r>
        <w:rPr>
          <w:rFonts w:ascii="Times New Roman" w:hAnsi="Times New Roman"/>
          <w:sz w:val="24"/>
        </w:rPr>
        <w:t xml:space="preserve"> А.А. Физическая культура: 10-11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. – М.: Просвещение, 2011</w:t>
      </w:r>
    </w:p>
    <w:p w14:paraId="C4000000">
      <w:pPr>
        <w:spacing w:after="240" w:beforeAutospacing="on" w:line="240" w:lineRule="auto"/>
        <w:ind/>
        <w:rPr>
          <w:rFonts w:ascii="Times New Roman" w:hAnsi="Times New Roman"/>
          <w:sz w:val="24"/>
        </w:rPr>
      </w:pPr>
    </w:p>
    <w:p w14:paraId="C5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</w:p>
    <w:p w14:paraId="C6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7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8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9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A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B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C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D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E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CF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0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1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2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3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4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5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6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7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8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9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A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B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C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D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</w:rPr>
      </w:pPr>
    </w:p>
    <w:p w14:paraId="D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>Календарно-тематическое планирование секции «Баскетбол», 43 часов.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01"/>
        <w:gridCol w:w="2701"/>
        <w:gridCol w:w="2410"/>
        <w:gridCol w:w="1134"/>
        <w:gridCol w:w="1843"/>
        <w:gridCol w:w="1424"/>
      </w:tblGrid>
      <w:tr>
        <w:tc>
          <w:tcPr>
            <w:tcW w:type="dxa" w:w="701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E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701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материала</w:t>
            </w:r>
          </w:p>
        </w:tc>
        <w:tc>
          <w:tcPr>
            <w:tcW w:type="dxa" w:w="2410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type="dxa" w:w="1134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</w:p>
          <w:p w14:paraId="E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type="dxa" w:w="3267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>
        <w:tc>
          <w:tcPr>
            <w:tcW w:type="dxa" w:w="701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/>
        </w:tc>
        <w:tc>
          <w:tcPr>
            <w:tcW w:type="dxa" w:w="2701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/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Медицинское обследование учащихся</w:t>
            </w:r>
          </w:p>
          <w:p w14:paraId="E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</w:t>
            </w:r>
          </w:p>
          <w:p w14:paraId="E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состояния здоровья учащихся 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0"/>
        </w:trP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</w:rPr>
              <w:t>упражнениями по физической подготовке баскетболистов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 укрепление физических качеств учащихся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упражнений 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силы, ловкости, выносливости, гибкости, прыгучести.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Зачетные требования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умений </w:t>
            </w:r>
            <w:r>
              <w:rPr>
                <w:rFonts w:ascii="Times New Roman" w:hAnsi="Times New Roman"/>
                <w:sz w:val="24"/>
              </w:rPr>
              <w:t>и навыков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техники баскетбола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многообразием и классификацией техники игры.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нападения.</w:t>
            </w:r>
          </w:p>
          <w:p w14:paraId="0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ловли и передачи мяча, ведения, бросков по кольцу.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перемещений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Отрабатывать приемы </w:t>
            </w:r>
            <w:r>
              <w:rPr>
                <w:rFonts w:ascii="Times New Roman" w:hAnsi="Times New Roman"/>
                <w:sz w:val="24"/>
              </w:rPr>
              <w:t>перемещений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25"/>
        </w:trP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Тактика перемещений.</w:t>
            </w:r>
          </w:p>
          <w:p w14:paraId="1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ходьбы, бега, прыжков, остановки и поворотов.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владения мячом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Отрабатывать приемы ловли, передачи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двумя руками от груди.</w:t>
            </w:r>
          </w:p>
          <w:p w14:paraId="2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Совершенствовать </w:t>
            </w:r>
            <w:r>
              <w:rPr>
                <w:rFonts w:ascii="Times New Roman" w:hAnsi="Times New Roman"/>
                <w:sz w:val="24"/>
              </w:rPr>
              <w:t>навыки передачи мяча двумя руками от груди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двумя руками от груди.</w:t>
            </w:r>
          </w:p>
          <w:p w14:paraId="2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передачи мяча двумя руками от груди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двумя руками с отскоком </w:t>
            </w:r>
            <w:r>
              <w:rPr>
                <w:rFonts w:ascii="Times New Roman" w:hAnsi="Times New Roman"/>
                <w:sz w:val="24"/>
              </w:rPr>
              <w:t>мяча от пола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Отрабатывать приемы передачи </w:t>
            </w:r>
            <w:r>
              <w:rPr>
                <w:rFonts w:ascii="Times New Roman" w:hAnsi="Times New Roman"/>
                <w:sz w:val="24"/>
              </w:rPr>
              <w:t>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двумя руками сверху.</w:t>
            </w:r>
          </w:p>
          <w:p w14:paraId="3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Отрабатывать приемы передачи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двумя руками сверху.</w:t>
            </w:r>
          </w:p>
          <w:p w14:paraId="4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Отрабатывать приемы передачи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одной рукой от плеча</w:t>
            </w:r>
          </w:p>
          <w:p w14:paraId="4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Совершенствовать приемы передачи </w:t>
            </w:r>
            <w:r>
              <w:rPr>
                <w:rFonts w:ascii="Times New Roman" w:hAnsi="Times New Roman"/>
                <w:sz w:val="24"/>
              </w:rPr>
              <w:t>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одной рукой сверху (крюком)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приемы передачи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одной рукой </w:t>
            </w:r>
            <w:r>
              <w:rPr>
                <w:rFonts w:ascii="Times New Roman" w:hAnsi="Times New Roman"/>
                <w:sz w:val="24"/>
              </w:rPr>
              <w:t>снизу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приемы передачи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одной рукой </w:t>
            </w:r>
            <w:r>
              <w:rPr>
                <w:rFonts w:ascii="Times New Roman" w:hAnsi="Times New Roman"/>
                <w:sz w:val="24"/>
              </w:rPr>
              <w:t>снизу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приемы передачи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одной рукой за спиной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приемы передачи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снизу назад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Отрабатывать приемы передачи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D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z w:val="24"/>
              </w:rPr>
              <w:t xml:space="preserve"> передачи мяча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умений выполнять приемы передачи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навыков подвижности, ловкости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заимовыручки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СФП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индивидуальных способностей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</w:t>
            </w:r>
          </w:p>
          <w:p w14:paraId="8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приемов передачи мяча разными способами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</w:rPr>
              <w:t>ведения мяча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ведения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ведения мяча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ведения мяча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бросков мяча по кольцу 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броски по кольцу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одной рукой от плеча с места.</w:t>
            </w:r>
          </w:p>
          <w:p w14:paraId="9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броски по кольцу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одной рукой от плеча с места.</w:t>
            </w:r>
          </w:p>
          <w:p w14:paraId="A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броски по кольцу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одной рукой мяча от плеча в движении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броски по кольцу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одной рукой</w:t>
            </w:r>
            <w:r>
              <w:rPr>
                <w:rFonts w:ascii="Times New Roman" w:hAnsi="Times New Roman"/>
                <w:sz w:val="24"/>
              </w:rPr>
              <w:t xml:space="preserve"> в прыжке</w:t>
            </w:r>
          </w:p>
          <w:p w14:paraId="B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Отрабатывать </w:t>
            </w:r>
          </w:p>
          <w:p w14:paraId="B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игры по изученным правилам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баскетбол.</w:t>
            </w:r>
          </w:p>
          <w:p w14:paraId="B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К.у</w:t>
            </w:r>
            <w:r>
              <w:rPr>
                <w:rFonts w:ascii="Times New Roman" w:hAnsi="Times New Roman"/>
                <w:sz w:val="24"/>
              </w:rPr>
              <w:t>. способностей по изученным правилам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двумя руками.</w:t>
            </w:r>
          </w:p>
          <w:p w14:paraId="C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гибкость, силу воли, терпение, выносливость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Бросок двумя </w:t>
            </w:r>
            <w:r>
              <w:rPr>
                <w:rFonts w:ascii="Times New Roman" w:hAnsi="Times New Roman"/>
                <w:sz w:val="24"/>
              </w:rPr>
              <w:t>руками.</w:t>
            </w:r>
          </w:p>
          <w:p w14:paraId="C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гибкость, силу воли, терпение, выносливость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приемы игры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защиты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приемы защиты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перемещений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приемы перемещений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физические качества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A01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Промежуточная аттестация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игры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0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Перехват мяча.</w:t>
            </w:r>
          </w:p>
          <w:p w14:paraId="F1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2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навыки игры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3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4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5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6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7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Вырывание мяча</w:t>
            </w:r>
          </w:p>
          <w:p w14:paraId="F8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9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овладения мячом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A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B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C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D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E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Волевая </w:t>
            </w:r>
            <w:r>
              <w:rPr>
                <w:rFonts w:ascii="Times New Roman" w:hAnsi="Times New Roman"/>
                <w:sz w:val="24"/>
              </w:rPr>
              <w:t>подготовка учащихся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F01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навыков игры</w:t>
            </w: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0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1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2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3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27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4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Соревнования по </w:t>
            </w:r>
            <w:r>
              <w:rPr>
                <w:rFonts w:ascii="Times New Roman" w:hAnsi="Times New Roman"/>
                <w:sz w:val="24"/>
              </w:rPr>
              <w:t>баскетболу</w:t>
            </w:r>
          </w:p>
        </w:tc>
        <w:tc>
          <w:tcPr>
            <w:tcW w:type="dxa" w:w="24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5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sz w:val="24"/>
              </w:rPr>
              <w:t>действия</w:t>
            </w:r>
          </w:p>
          <w:p w14:paraId="06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7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8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902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A02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850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Normal (Web)"/>
    <w:basedOn w:val="Style_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2_ch"/>
    <w:link w:val="Style_11"/>
    <w:rPr>
      <w:rFonts w:ascii="Times New Roman" w:hAnsi="Times New Roman"/>
      <w:sz w:val="24"/>
    </w:rPr>
  </w:style>
  <w:style w:styleId="Style_12" w:type="paragraph">
    <w:name w:val="No Spacing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No Spacing"/>
    <w:link w:val="Style_12"/>
    <w:rPr>
      <w:rFonts w:ascii="Calibri" w:hAnsi="Calibri"/>
    </w:rPr>
  </w:style>
  <w:style w:styleId="Style_13" w:type="paragraph">
    <w:name w:val="toc 3"/>
    <w:next w:val="Style_2"/>
    <w:link w:val="Style_13_ch"/>
    <w:uiPriority w:val="39"/>
    <w:pPr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9"/>
    <w:next w:val="Style_2"/>
    <w:link w:val="Style_21_ch"/>
    <w:uiPriority w:val="39"/>
    <w:pPr>
      <w:ind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2"/>
    <w:link w:val="Style_23_ch"/>
    <w:uiPriority w:val="39"/>
    <w:pPr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2024-11-10T10:18:55Z</dcterms:modified>
</cp:coreProperties>
</file>