
<file path=[Content_Types].xml><?xml version="1.0" encoding="utf-8"?>
<Types xmlns="http://schemas.openxmlformats.org/package/2006/content-types">
  <Default ContentType="image/png" Extension="png"/>
  <Default ContentType="application/xml" Extension="xml"/>
  <Default ContentType="application/vnd.openxmlformats-package.relationships+xml" Extension="rels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header+xml" PartName="/word/head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1" Target="word/document.xml" Type="http://schemas.openxmlformats.org/officeDocument/2006/relationships/officeDocument"/>
  <Relationship Id="rId2" Target="docProps/app.xml" Type="http://schemas.openxmlformats.org/officeDocument/2006/relationships/extended-properties"/>
  <Relationship Id="rId3" Target="docProps/core.xml" Type="http://schemas.openxmlformats.org/package/2006/relationships/metadata/core-properties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2000000">
      <w:pPr>
        <w:spacing w:after="150"/>
        <w:ind/>
        <w:rPr>
          <w:rFonts w:ascii="PT Sans" w:hAnsi="PT Sans"/>
          <w:sz w:val="21"/>
          <w:highlight w:val="white"/>
        </w:rPr>
      </w:pPr>
      <w:r>
        <w:drawing>
          <wp:inline>
            <wp:extent cx="6152515" cy="8461518"/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2"/>
                    <a:stretch/>
                  </pic:blipFill>
                  <pic:spPr>
                    <a:xfrm flipH="false" flipV="false" rot="0">
                      <a:ext cx="6152515" cy="8461518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3000000">
      <w:pPr>
        <w:spacing w:after="150"/>
        <w:ind/>
        <w:rPr>
          <w:rFonts w:ascii="PT Sans" w:hAnsi="PT Sans"/>
          <w:sz w:val="21"/>
          <w:highlight w:val="white"/>
        </w:rPr>
      </w:pPr>
      <w:r>
        <w:br/>
      </w:r>
    </w:p>
    <w:p w14:paraId="04000000">
      <w:pPr>
        <w:spacing w:after="150"/>
        <w:ind/>
        <w:rPr>
          <w:rFonts w:ascii="PT Sans" w:hAnsi="PT Sans"/>
          <w:sz w:val="21"/>
          <w:highlight w:val="white"/>
        </w:rPr>
      </w:pPr>
      <w:r>
        <w:rPr>
          <w:rFonts w:ascii="PT Sans" w:hAnsi="PT Sans"/>
          <w:b w:val="1"/>
          <w:sz w:val="21"/>
          <w:highlight w:val="white"/>
        </w:rPr>
        <w:t xml:space="preserve">                                                   </w:t>
      </w:r>
      <w:r>
        <w:rPr>
          <w:rFonts w:ascii="Times New Roman" w:hAnsi="Times New Roman"/>
          <w:b w:val="1"/>
          <w:sz w:val="21"/>
          <w:highlight w:val="white"/>
        </w:rPr>
        <w:t>Программа «Подвижные игры»</w:t>
      </w:r>
    </w:p>
    <w:tbl>
      <w:tblPr>
        <w:tblStyle w:val="Style_1"/>
        <w:tblW w:type="auto" w:w="0"/>
        <w:tblLayout w:type="fixed"/>
      </w:tblPr>
      <w:tblGrid>
        <w:gridCol w:w="450"/>
        <w:gridCol w:w="3285"/>
        <w:gridCol w:w="5700"/>
      </w:tblGrid>
      <w:tr>
        <w:tc>
          <w:tcPr>
            <w:tcW w:type="dxa" w:w="450"/>
            <w:tcBorders>
              <w:top w:color="00000A" w:sz="6" w:val="single"/>
              <w:left w:color="00000A" w:sz="6" w:val="single"/>
              <w:bottom w:color="00000A" w:sz="6" w:val="single"/>
              <w:right w:color="00000A" w:sz="6" w:val="single"/>
            </w:tcBorders>
            <w:vAlign w:val="center"/>
          </w:tcPr>
          <w:p w14:paraId="05000000">
            <w:pPr>
              <w:spacing w:after="150"/>
              <w:ind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№ </w:t>
            </w:r>
            <w:r>
              <w:rPr>
                <w:rFonts w:ascii="Times New Roman" w:hAnsi="Times New Roman"/>
                <w:b w:val="1"/>
                <w:sz w:val="21"/>
              </w:rPr>
              <w:t>п</w:t>
            </w:r>
            <w:r>
              <w:rPr>
                <w:rFonts w:ascii="Times New Roman" w:hAnsi="Times New Roman"/>
                <w:b w:val="1"/>
                <w:sz w:val="21"/>
              </w:rPr>
              <w:t>/п</w:t>
            </w:r>
          </w:p>
        </w:tc>
        <w:tc>
          <w:tcPr>
            <w:tcW w:type="dxa" w:w="3285"/>
            <w:tcBorders>
              <w:top w:color="00000A" w:sz="6" w:val="single"/>
              <w:left w:color="00000A" w:sz="6" w:val="single"/>
              <w:bottom w:color="00000A" w:sz="6" w:val="single"/>
              <w:right w:color="00000A" w:sz="6" w:val="single"/>
            </w:tcBorders>
            <w:vAlign w:val="center"/>
          </w:tcPr>
          <w:p w14:paraId="06000000">
            <w:pPr>
              <w:spacing w:after="150"/>
              <w:ind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b w:val="1"/>
                <w:sz w:val="21"/>
              </w:rPr>
              <w:t>Раздел</w:t>
            </w:r>
          </w:p>
        </w:tc>
        <w:tc>
          <w:tcPr>
            <w:tcW w:type="dxa" w:w="5700"/>
            <w:tcBorders>
              <w:top w:color="00000A" w:sz="6" w:val="single"/>
              <w:left w:color="00000A" w:sz="6" w:val="single"/>
              <w:bottom w:color="00000A" w:sz="6" w:val="single"/>
              <w:right w:color="00000A" w:sz="6" w:val="single"/>
            </w:tcBorders>
            <w:vAlign w:val="center"/>
          </w:tcPr>
          <w:p w14:paraId="07000000">
            <w:pPr>
              <w:spacing w:after="150"/>
              <w:ind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b w:val="1"/>
                <w:sz w:val="21"/>
              </w:rPr>
              <w:t>Информация о программе</w:t>
            </w:r>
          </w:p>
        </w:tc>
      </w:tr>
      <w:tr>
        <w:tc>
          <w:tcPr>
            <w:tcW w:type="dxa" w:w="450"/>
            <w:tcBorders>
              <w:top w:color="00000A" w:sz="6" w:val="single"/>
              <w:left w:color="00000A" w:sz="6" w:val="single"/>
              <w:bottom w:color="00000A" w:sz="6" w:val="single"/>
              <w:right w:color="00000A" w:sz="6" w:val="single"/>
            </w:tcBorders>
            <w:vAlign w:val="center"/>
          </w:tcPr>
          <w:p w14:paraId="08000000">
            <w:pPr>
              <w:spacing w:after="150"/>
              <w:ind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1.</w:t>
            </w:r>
          </w:p>
        </w:tc>
        <w:tc>
          <w:tcPr>
            <w:tcW w:type="dxa" w:w="3285"/>
            <w:tcBorders>
              <w:top w:color="00000A" w:sz="6" w:val="single"/>
              <w:left w:color="00000A" w:sz="6" w:val="single"/>
              <w:bottom w:color="00000A" w:sz="6" w:val="single"/>
              <w:right w:color="00000A" w:sz="6" w:val="single"/>
            </w:tcBorders>
            <w:vAlign w:val="center"/>
          </w:tcPr>
          <w:p w14:paraId="09000000">
            <w:pPr>
              <w:spacing w:after="150"/>
              <w:ind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 xml:space="preserve">Название </w:t>
            </w:r>
            <w:r>
              <w:rPr>
                <w:rFonts w:ascii="Times New Roman" w:hAnsi="Times New Roman"/>
                <w:sz w:val="21"/>
              </w:rPr>
              <w:t>ДОП</w:t>
            </w:r>
          </w:p>
        </w:tc>
        <w:tc>
          <w:tcPr>
            <w:tcW w:type="dxa" w:w="5700"/>
            <w:tcBorders>
              <w:top w:color="00000A" w:sz="6" w:val="single"/>
              <w:left w:color="00000A" w:sz="6" w:val="single"/>
              <w:bottom w:color="00000A" w:sz="6" w:val="single"/>
              <w:right w:color="00000A" w:sz="6" w:val="single"/>
            </w:tcBorders>
            <w:vAlign w:val="center"/>
          </w:tcPr>
          <w:p w14:paraId="0A000000">
            <w:pPr>
              <w:spacing w:after="150"/>
              <w:ind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«Подвижные игры»</w:t>
            </w:r>
          </w:p>
        </w:tc>
      </w:tr>
      <w:tr>
        <w:tc>
          <w:tcPr>
            <w:tcW w:type="dxa" w:w="450"/>
            <w:tcBorders>
              <w:top w:color="00000A" w:sz="6" w:val="single"/>
              <w:left w:color="00000A" w:sz="6" w:val="single"/>
              <w:bottom w:color="00000A" w:sz="6" w:val="single"/>
              <w:right w:color="00000A" w:sz="6" w:val="single"/>
            </w:tcBorders>
            <w:vAlign w:val="center"/>
          </w:tcPr>
          <w:p w14:paraId="0B000000">
            <w:pPr>
              <w:spacing w:after="150"/>
              <w:ind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2</w:t>
            </w:r>
          </w:p>
        </w:tc>
        <w:tc>
          <w:tcPr>
            <w:tcW w:type="dxa" w:w="3285"/>
            <w:tcBorders>
              <w:top w:color="00000A" w:sz="6" w:val="single"/>
              <w:left w:color="00000A" w:sz="6" w:val="single"/>
              <w:bottom w:color="00000A" w:sz="6" w:val="single"/>
              <w:right w:color="00000A" w:sz="6" w:val="single"/>
            </w:tcBorders>
            <w:vAlign w:val="center"/>
          </w:tcPr>
          <w:p w14:paraId="0C000000">
            <w:pPr>
              <w:spacing w:after="150"/>
              <w:ind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Нормативно-правовая база (основания для разработки программы, чем регламентируется содержание и порядок работы над ней)</w:t>
            </w:r>
          </w:p>
        </w:tc>
        <w:tc>
          <w:tcPr>
            <w:tcW w:type="dxa" w:w="5700"/>
            <w:tcBorders>
              <w:top w:color="00000A" w:sz="6" w:val="single"/>
              <w:left w:color="00000A" w:sz="6" w:val="single"/>
              <w:bottom w:color="00000A" w:sz="6" w:val="single"/>
              <w:right w:color="00000A" w:sz="6" w:val="single"/>
            </w:tcBorders>
            <w:vAlign w:val="center"/>
          </w:tcPr>
          <w:p w14:paraId="0D000000">
            <w:pPr>
              <w:spacing w:after="150"/>
              <w:ind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- Федеральный закон РФ от 29.12.2012 № 273-ФЗ «Об образовании в Российской Федерации»;</w:t>
            </w:r>
          </w:p>
          <w:p w14:paraId="0E000000">
            <w:pPr>
              <w:spacing w:after="150"/>
              <w:ind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- Областной Закон Ростовской области от 14.11.2013 № 26-ЗС «Об образовании в Ростовской области»;</w:t>
            </w:r>
          </w:p>
          <w:p w14:paraId="0F000000">
            <w:pPr>
              <w:spacing w:after="150"/>
              <w:ind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 xml:space="preserve">- Приказ </w:t>
            </w:r>
            <w:r>
              <w:rPr>
                <w:rFonts w:ascii="Times New Roman" w:hAnsi="Times New Roman"/>
                <w:sz w:val="21"/>
              </w:rPr>
              <w:t>Минобрнауки</w:t>
            </w:r>
            <w:r>
              <w:rPr>
                <w:rFonts w:ascii="Times New Roman" w:hAnsi="Times New Roman"/>
                <w:sz w:val="21"/>
              </w:rPr>
              <w:t xml:space="preserve"> России от 29.08.2013 № 1008 «Об утверждении порядка организации и осуществления образовательной деятельности по дополнительным общеобразовательным программам»;</w:t>
            </w:r>
          </w:p>
          <w:p w14:paraId="10000000">
            <w:pPr>
              <w:spacing w:after="150"/>
              <w:ind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 xml:space="preserve">- Постановление Главного государственного санитарного врача РФ от 04.07.2014 № 41 «Об утверждении СанПиН 2.4.4.3172-14 «Санитарно-эпидемиологические требования к содержанию и организации </w:t>
            </w:r>
            <w:r>
              <w:rPr>
                <w:rFonts w:ascii="Times New Roman" w:hAnsi="Times New Roman"/>
                <w:sz w:val="21"/>
              </w:rPr>
              <w:t>режима работы образовательных организаций дополнительного образования детей</w:t>
            </w:r>
            <w:r>
              <w:rPr>
                <w:rFonts w:ascii="Times New Roman" w:hAnsi="Times New Roman"/>
                <w:sz w:val="21"/>
              </w:rPr>
              <w:t>»;</w:t>
            </w:r>
          </w:p>
          <w:p w14:paraId="11000000">
            <w:pPr>
              <w:spacing w:after="150"/>
              <w:ind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- Приказ Минобразования Ростовской области от 01.03.2016 № 115 «Об утверждении региональных требований к регламентации деятельности образовательных организаций Ростовской области, осуществляющих образовательную деятельность по дополнительным общеобразовательным программам».</w:t>
            </w:r>
          </w:p>
        </w:tc>
      </w:tr>
      <w:tr>
        <w:tc>
          <w:tcPr>
            <w:tcW w:type="dxa" w:w="450"/>
            <w:tcBorders>
              <w:top w:color="00000A" w:sz="6" w:val="single"/>
              <w:left w:color="00000A" w:sz="6" w:val="single"/>
              <w:bottom w:color="00000A" w:sz="6" w:val="single"/>
              <w:right w:color="00000A" w:sz="6" w:val="single"/>
            </w:tcBorders>
            <w:vAlign w:val="center"/>
          </w:tcPr>
          <w:p w14:paraId="12000000">
            <w:pPr>
              <w:spacing w:after="150"/>
              <w:ind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3</w:t>
            </w:r>
          </w:p>
        </w:tc>
        <w:tc>
          <w:tcPr>
            <w:tcW w:type="dxa" w:w="3285"/>
            <w:tcBorders>
              <w:top w:color="00000A" w:sz="6" w:val="single"/>
              <w:left w:color="00000A" w:sz="6" w:val="single"/>
              <w:bottom w:color="00000A" w:sz="6" w:val="single"/>
              <w:right w:color="00000A" w:sz="6" w:val="single"/>
            </w:tcBorders>
            <w:vAlign w:val="center"/>
          </w:tcPr>
          <w:p w14:paraId="13000000">
            <w:pPr>
              <w:spacing w:after="150"/>
              <w:ind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Материально-техническая база</w:t>
            </w:r>
          </w:p>
        </w:tc>
        <w:tc>
          <w:tcPr>
            <w:tcW w:type="dxa" w:w="5700"/>
            <w:tcBorders>
              <w:top w:color="00000A" w:sz="6" w:val="single"/>
              <w:left w:color="00000A" w:sz="6" w:val="single"/>
              <w:bottom w:color="00000A" w:sz="6" w:val="single"/>
              <w:right w:color="00000A" w:sz="6" w:val="single"/>
            </w:tcBorders>
            <w:vAlign w:val="center"/>
          </w:tcPr>
          <w:p w14:paraId="14000000">
            <w:pPr>
              <w:spacing w:after="150"/>
              <w:ind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Спортивный зал, спортивная площадка (футбольное, баскетбольное, волейбольное поля), спортивный инвентарь, компьютер, экран, проектор.</w:t>
            </w:r>
          </w:p>
        </w:tc>
      </w:tr>
      <w:tr>
        <w:tc>
          <w:tcPr>
            <w:tcW w:type="dxa" w:w="450"/>
            <w:tcBorders>
              <w:top w:color="00000A" w:sz="6" w:val="single"/>
              <w:left w:color="00000A" w:sz="6" w:val="single"/>
              <w:bottom w:color="00000A" w:sz="6" w:val="single"/>
              <w:right w:color="00000A" w:sz="6" w:val="single"/>
            </w:tcBorders>
            <w:vAlign w:val="center"/>
          </w:tcPr>
          <w:p w14:paraId="15000000">
            <w:pPr>
              <w:spacing w:after="150"/>
              <w:ind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4</w:t>
            </w:r>
          </w:p>
        </w:tc>
        <w:tc>
          <w:tcPr>
            <w:tcW w:type="dxa" w:w="3285"/>
            <w:tcBorders>
              <w:top w:color="00000A" w:sz="6" w:val="single"/>
              <w:left w:color="00000A" w:sz="6" w:val="single"/>
              <w:bottom w:color="00000A" w:sz="6" w:val="single"/>
              <w:right w:color="00000A" w:sz="6" w:val="single"/>
            </w:tcBorders>
            <w:vAlign w:val="center"/>
          </w:tcPr>
          <w:p w14:paraId="16000000">
            <w:pPr>
              <w:spacing w:after="150"/>
              <w:ind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Год разработки</w:t>
            </w:r>
          </w:p>
        </w:tc>
        <w:tc>
          <w:tcPr>
            <w:tcW w:type="dxa" w:w="5700"/>
            <w:tcBorders>
              <w:top w:color="00000A" w:sz="6" w:val="single"/>
              <w:left w:color="00000A" w:sz="6" w:val="single"/>
              <w:bottom w:color="00000A" w:sz="6" w:val="single"/>
              <w:right w:color="00000A" w:sz="6" w:val="single"/>
            </w:tcBorders>
            <w:vAlign w:val="center"/>
          </w:tcPr>
          <w:p w14:paraId="17000000">
            <w:pPr>
              <w:spacing w:after="150"/>
              <w:ind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2024 год</w:t>
            </w:r>
          </w:p>
        </w:tc>
      </w:tr>
      <w:tr>
        <w:tc>
          <w:tcPr>
            <w:tcW w:type="dxa" w:w="450"/>
            <w:tcBorders>
              <w:top w:color="00000A" w:sz="6" w:val="single"/>
              <w:left w:color="00000A" w:sz="6" w:val="single"/>
              <w:bottom w:color="00000A" w:sz="6" w:val="single"/>
              <w:right w:color="00000A" w:sz="6" w:val="single"/>
            </w:tcBorders>
            <w:vAlign w:val="center"/>
          </w:tcPr>
          <w:p w14:paraId="18000000">
            <w:pPr>
              <w:spacing w:after="150"/>
              <w:ind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5</w:t>
            </w:r>
          </w:p>
        </w:tc>
        <w:tc>
          <w:tcPr>
            <w:tcW w:type="dxa" w:w="3285"/>
            <w:tcBorders>
              <w:top w:color="00000A" w:sz="6" w:val="single"/>
              <w:left w:color="00000A" w:sz="6" w:val="single"/>
              <w:bottom w:color="00000A" w:sz="6" w:val="single"/>
              <w:right w:color="00000A" w:sz="6" w:val="single"/>
            </w:tcBorders>
            <w:vAlign w:val="center"/>
          </w:tcPr>
          <w:p w14:paraId="19000000">
            <w:pPr>
              <w:spacing w:after="150"/>
              <w:ind/>
              <w:rPr>
                <w:rFonts w:ascii="Times New Roman" w:hAnsi="Times New Roman"/>
                <w:sz w:val="21"/>
                <w:highlight w:val="white"/>
              </w:rPr>
            </w:pPr>
            <w:r>
              <w:rPr>
                <w:rFonts w:ascii="Times New Roman" w:hAnsi="Times New Roman"/>
                <w:sz w:val="21"/>
                <w:highlight w:val="white"/>
              </w:rPr>
              <w:t>Направленность</w:t>
            </w:r>
          </w:p>
          <w:p w14:paraId="1A000000">
            <w:pPr>
              <w:spacing w:after="150"/>
              <w:ind/>
              <w:rPr>
                <w:rFonts w:ascii="Times New Roman" w:hAnsi="Times New Roman"/>
                <w:sz w:val="21"/>
              </w:rPr>
            </w:pPr>
          </w:p>
        </w:tc>
        <w:tc>
          <w:tcPr>
            <w:tcW w:type="dxa" w:w="5700"/>
            <w:tcBorders>
              <w:top w:color="00000A" w:sz="6" w:val="single"/>
              <w:left w:color="00000A" w:sz="6" w:val="single"/>
              <w:bottom w:color="00000A" w:sz="6" w:val="single"/>
              <w:right w:color="00000A" w:sz="6" w:val="single"/>
            </w:tcBorders>
            <w:vAlign w:val="center"/>
          </w:tcPr>
          <w:p w14:paraId="1B000000">
            <w:pPr>
              <w:spacing w:after="150"/>
              <w:ind/>
              <w:rPr>
                <w:rFonts w:ascii="Times New Roman" w:hAnsi="Times New Roman"/>
                <w:sz w:val="21"/>
                <w:highlight w:val="white"/>
              </w:rPr>
            </w:pPr>
            <w:r>
              <w:rPr>
                <w:rFonts w:ascii="Times New Roman" w:hAnsi="Times New Roman"/>
                <w:sz w:val="21"/>
                <w:highlight w:val="white"/>
              </w:rPr>
              <w:t>Физкультурно-спортивная</w:t>
            </w:r>
          </w:p>
        </w:tc>
      </w:tr>
      <w:tr>
        <w:trPr>
          <w:trHeight w:hRule="atLeast" w:val="378"/>
        </w:trPr>
        <w:tc>
          <w:tcPr>
            <w:tcW w:type="dxa" w:w="450"/>
            <w:tcBorders>
              <w:top w:color="00000A" w:sz="6" w:val="single"/>
              <w:left w:color="00000A" w:sz="6" w:val="single"/>
              <w:bottom w:color="00000A" w:sz="6" w:val="single"/>
              <w:right w:color="00000A" w:sz="6" w:val="single"/>
            </w:tcBorders>
            <w:vAlign w:val="center"/>
          </w:tcPr>
          <w:p w14:paraId="1C000000">
            <w:pPr>
              <w:spacing w:after="150"/>
              <w:ind/>
              <w:rPr>
                <w:rFonts w:ascii="Times New Roman" w:hAnsi="Times New Roman"/>
                <w:sz w:val="21"/>
              </w:rPr>
            </w:pPr>
          </w:p>
        </w:tc>
        <w:tc>
          <w:tcPr>
            <w:tcW w:type="dxa" w:w="3285"/>
            <w:tcBorders>
              <w:top w:color="00000A" w:sz="6" w:val="single"/>
              <w:left w:color="00000A" w:sz="6" w:val="single"/>
              <w:bottom w:color="00000A" w:sz="6" w:val="single"/>
              <w:right w:color="00000A" w:sz="6" w:val="single"/>
            </w:tcBorders>
            <w:vAlign w:val="center"/>
          </w:tcPr>
          <w:p w14:paraId="1D000000">
            <w:pPr>
              <w:ind w:left="115" w:right="115"/>
              <w:rPr>
                <w:rFonts w:ascii="Times New Roman" w:hAnsi="Times New Roman"/>
              </w:rPr>
            </w:pPr>
          </w:p>
        </w:tc>
        <w:tc>
          <w:tcPr>
            <w:tcW w:type="dxa" w:w="5700"/>
            <w:tcBorders>
              <w:top w:color="00000A" w:sz="6" w:val="single"/>
              <w:left w:color="00000A" w:sz="6" w:val="single"/>
              <w:bottom w:color="00000A" w:sz="6" w:val="single"/>
              <w:right w:color="00000A" w:sz="6" w:val="single"/>
            </w:tcBorders>
            <w:vAlign w:val="center"/>
          </w:tcPr>
          <w:p w14:paraId="1E000000">
            <w:pPr>
              <w:spacing w:after="150"/>
              <w:ind/>
              <w:rPr>
                <w:rFonts w:ascii="Times New Roman" w:hAnsi="Times New Roman"/>
                <w:sz w:val="21"/>
              </w:rPr>
            </w:pPr>
          </w:p>
        </w:tc>
      </w:tr>
      <w:tr>
        <w:tc>
          <w:tcPr>
            <w:tcW w:type="dxa" w:w="450"/>
            <w:tcBorders>
              <w:top w:color="00000A" w:sz="6" w:val="single"/>
              <w:left w:color="00000A" w:sz="6" w:val="single"/>
              <w:bottom w:color="00000A" w:sz="6" w:val="single"/>
              <w:right w:color="00000A" w:sz="6" w:val="single"/>
            </w:tcBorders>
            <w:vAlign w:val="center"/>
          </w:tcPr>
          <w:p w14:paraId="1F000000">
            <w:pPr>
              <w:spacing w:after="150"/>
              <w:ind/>
              <w:rPr>
                <w:rFonts w:ascii="Times New Roman" w:hAnsi="Times New Roman"/>
                <w:sz w:val="21"/>
              </w:rPr>
            </w:pPr>
          </w:p>
        </w:tc>
        <w:tc>
          <w:tcPr>
            <w:tcW w:type="dxa" w:w="3285"/>
            <w:tcBorders>
              <w:top w:color="00000A" w:sz="6" w:val="single"/>
              <w:left w:color="00000A" w:sz="6" w:val="single"/>
              <w:bottom w:color="00000A" w:sz="6" w:val="single"/>
              <w:right w:color="00000A" w:sz="6" w:val="single"/>
            </w:tcBorders>
            <w:vAlign w:val="center"/>
          </w:tcPr>
          <w:p w14:paraId="20000000">
            <w:pPr>
              <w:spacing w:after="150"/>
              <w:ind/>
              <w:rPr>
                <w:rFonts w:ascii="Times New Roman" w:hAnsi="Times New Roman"/>
                <w:sz w:val="21"/>
              </w:rPr>
            </w:pPr>
          </w:p>
        </w:tc>
        <w:tc>
          <w:tcPr>
            <w:tcW w:type="dxa" w:w="5700"/>
            <w:tcBorders>
              <w:top w:color="00000A" w:sz="6" w:val="single"/>
              <w:left w:color="00000A" w:sz="6" w:val="single"/>
              <w:bottom w:color="00000A" w:sz="6" w:val="single"/>
              <w:right w:color="00000A" w:sz="6" w:val="single"/>
            </w:tcBorders>
            <w:vAlign w:val="center"/>
          </w:tcPr>
          <w:p w14:paraId="21000000">
            <w:pPr>
              <w:spacing w:after="150"/>
              <w:ind/>
              <w:rPr>
                <w:rFonts w:ascii="Times New Roman" w:hAnsi="Times New Roman"/>
                <w:sz w:val="21"/>
              </w:rPr>
            </w:pPr>
          </w:p>
        </w:tc>
      </w:tr>
      <w:tr>
        <w:tc>
          <w:tcPr>
            <w:tcW w:type="dxa" w:w="450"/>
            <w:tcBorders>
              <w:top w:color="00000A" w:sz="6" w:val="single"/>
              <w:left w:color="00000A" w:sz="6" w:val="single"/>
              <w:bottom w:color="00000A" w:sz="6" w:val="single"/>
              <w:right w:color="00000A" w:sz="6" w:val="single"/>
            </w:tcBorders>
            <w:vAlign w:val="center"/>
          </w:tcPr>
          <w:p w14:paraId="22000000">
            <w:pPr>
              <w:spacing w:after="150"/>
              <w:ind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6</w:t>
            </w:r>
          </w:p>
        </w:tc>
        <w:tc>
          <w:tcPr>
            <w:tcW w:type="dxa" w:w="3285"/>
            <w:tcBorders>
              <w:top w:color="00000A" w:sz="6" w:val="single"/>
              <w:left w:color="00000A" w:sz="6" w:val="single"/>
              <w:bottom w:color="00000A" w:sz="6" w:val="single"/>
              <w:right w:color="00000A" w:sz="6" w:val="single"/>
            </w:tcBorders>
            <w:vAlign w:val="center"/>
          </w:tcPr>
          <w:p w14:paraId="23000000">
            <w:pPr>
              <w:spacing w:after="150"/>
              <w:ind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Возраст учащихся</w:t>
            </w:r>
          </w:p>
        </w:tc>
        <w:tc>
          <w:tcPr>
            <w:tcW w:type="dxa" w:w="5700"/>
            <w:tcBorders>
              <w:top w:color="00000A" w:sz="6" w:val="single"/>
              <w:left w:color="00000A" w:sz="6" w:val="single"/>
              <w:bottom w:color="00000A" w:sz="6" w:val="single"/>
              <w:right w:color="00000A" w:sz="6" w:val="single"/>
            </w:tcBorders>
            <w:vAlign w:val="center"/>
          </w:tcPr>
          <w:p w14:paraId="24000000">
            <w:pPr>
              <w:spacing w:after="150"/>
              <w:ind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7-11лет</w:t>
            </w:r>
          </w:p>
        </w:tc>
      </w:tr>
      <w:tr>
        <w:tc>
          <w:tcPr>
            <w:tcW w:type="dxa" w:w="450"/>
            <w:tcBorders>
              <w:top w:color="00000A" w:sz="6" w:val="single"/>
              <w:left w:color="00000A" w:sz="6" w:val="single"/>
              <w:bottom w:color="00000A" w:sz="6" w:val="single"/>
              <w:right w:color="00000A" w:sz="6" w:val="single"/>
            </w:tcBorders>
            <w:vAlign w:val="center"/>
          </w:tcPr>
          <w:p w14:paraId="25000000">
            <w:pPr>
              <w:spacing w:after="150"/>
              <w:ind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7</w:t>
            </w:r>
          </w:p>
        </w:tc>
        <w:tc>
          <w:tcPr>
            <w:tcW w:type="dxa" w:w="3285"/>
            <w:tcBorders>
              <w:top w:color="00000A" w:sz="6" w:val="single"/>
              <w:left w:color="00000A" w:sz="6" w:val="single"/>
              <w:bottom w:color="00000A" w:sz="6" w:val="single"/>
              <w:right w:color="00000A" w:sz="6" w:val="single"/>
            </w:tcBorders>
            <w:vAlign w:val="center"/>
          </w:tcPr>
          <w:p w14:paraId="26000000">
            <w:pPr>
              <w:spacing w:after="150"/>
              <w:ind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Срок реализации</w:t>
            </w:r>
          </w:p>
        </w:tc>
        <w:tc>
          <w:tcPr>
            <w:tcW w:type="dxa" w:w="5700"/>
            <w:tcBorders>
              <w:top w:color="00000A" w:sz="6" w:val="single"/>
              <w:left w:color="00000A" w:sz="6" w:val="single"/>
              <w:bottom w:color="00000A" w:sz="6" w:val="single"/>
              <w:right w:color="00000A" w:sz="6" w:val="single"/>
            </w:tcBorders>
            <w:vAlign w:val="center"/>
          </w:tcPr>
          <w:p w14:paraId="27000000">
            <w:pPr>
              <w:spacing w:after="150"/>
              <w:ind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1 год</w:t>
            </w:r>
          </w:p>
        </w:tc>
      </w:tr>
      <w:tr>
        <w:tc>
          <w:tcPr>
            <w:tcW w:type="dxa" w:w="450"/>
            <w:tcBorders>
              <w:top w:color="00000A" w:sz="6" w:val="single"/>
              <w:left w:color="00000A" w:sz="6" w:val="single"/>
              <w:bottom w:color="00000A" w:sz="6" w:val="single"/>
              <w:right w:color="00000A" w:sz="6" w:val="single"/>
            </w:tcBorders>
            <w:vAlign w:val="center"/>
          </w:tcPr>
          <w:p w14:paraId="28000000">
            <w:pPr>
              <w:spacing w:after="150"/>
              <w:ind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8</w:t>
            </w:r>
          </w:p>
        </w:tc>
        <w:tc>
          <w:tcPr>
            <w:tcW w:type="dxa" w:w="3285"/>
            <w:tcBorders>
              <w:top w:color="00000A" w:sz="6" w:val="single"/>
              <w:left w:color="00000A" w:sz="6" w:val="single"/>
              <w:bottom w:color="00000A" w:sz="6" w:val="single"/>
              <w:right w:color="00000A" w:sz="6" w:val="single"/>
            </w:tcBorders>
            <w:vAlign w:val="center"/>
          </w:tcPr>
          <w:p w14:paraId="29000000">
            <w:pPr>
              <w:spacing w:after="150"/>
              <w:ind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Этапы реализации</w:t>
            </w:r>
          </w:p>
        </w:tc>
        <w:tc>
          <w:tcPr>
            <w:tcW w:type="dxa" w:w="5700"/>
            <w:tcBorders>
              <w:top w:color="00000A" w:sz="6" w:val="single"/>
              <w:left w:color="00000A" w:sz="6" w:val="single"/>
              <w:bottom w:color="00000A" w:sz="6" w:val="single"/>
              <w:right w:color="00000A" w:sz="6" w:val="single"/>
            </w:tcBorders>
            <w:vAlign w:val="center"/>
          </w:tcPr>
          <w:p w14:paraId="2A000000">
            <w:pPr>
              <w:spacing w:after="150"/>
              <w:ind/>
              <w:jc w:val="both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</w:rPr>
              <w:br/>
            </w:r>
          </w:p>
        </w:tc>
      </w:tr>
      <w:tr>
        <w:tc>
          <w:tcPr>
            <w:tcW w:type="dxa" w:w="450"/>
            <w:tcBorders>
              <w:top w:color="00000A" w:sz="6" w:val="single"/>
              <w:left w:color="00000A" w:sz="6" w:val="single"/>
              <w:bottom w:color="00000A" w:sz="6" w:val="single"/>
              <w:right w:color="00000A" w:sz="6" w:val="single"/>
            </w:tcBorders>
            <w:vAlign w:val="center"/>
          </w:tcPr>
          <w:p w14:paraId="2B000000">
            <w:pPr>
              <w:spacing w:after="150"/>
              <w:ind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9</w:t>
            </w:r>
          </w:p>
        </w:tc>
        <w:tc>
          <w:tcPr>
            <w:tcW w:type="dxa" w:w="3285"/>
            <w:tcBorders>
              <w:top w:color="00000A" w:sz="6" w:val="single"/>
              <w:left w:color="00000A" w:sz="6" w:val="single"/>
              <w:bottom w:color="00000A" w:sz="6" w:val="single"/>
              <w:right w:color="00000A" w:sz="6" w:val="single"/>
            </w:tcBorders>
            <w:vAlign w:val="center"/>
          </w:tcPr>
          <w:p w14:paraId="2C000000">
            <w:pPr>
              <w:spacing w:after="150"/>
              <w:ind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Новизна</w:t>
            </w:r>
          </w:p>
        </w:tc>
        <w:tc>
          <w:tcPr>
            <w:tcW w:type="dxa" w:w="5700"/>
            <w:tcBorders>
              <w:top w:color="00000A" w:sz="6" w:val="single"/>
              <w:left w:color="00000A" w:sz="6" w:val="single"/>
              <w:bottom w:color="00000A" w:sz="6" w:val="single"/>
              <w:right w:color="00000A" w:sz="6" w:val="single"/>
            </w:tcBorders>
            <w:vAlign w:val="center"/>
          </w:tcPr>
          <w:p w14:paraId="2D000000">
            <w:pPr>
              <w:spacing w:after="150"/>
              <w:ind/>
              <w:jc w:val="both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 xml:space="preserve">Новизна программы заключается в том, что она предусматривает более обширное изучение подвижных и народных игр в </w:t>
            </w:r>
            <w:r>
              <w:rPr>
                <w:rFonts w:ascii="Times New Roman" w:hAnsi="Times New Roman"/>
                <w:sz w:val="21"/>
              </w:rPr>
              <w:t>учебно</w:t>
            </w:r>
            <w:r>
              <w:rPr>
                <w:rFonts w:ascii="Times New Roman" w:hAnsi="Times New Roman"/>
                <w:sz w:val="21"/>
              </w:rPr>
              <w:t xml:space="preserve"> – тренировочных</w:t>
            </w:r>
            <w:r>
              <w:rPr>
                <w:rFonts w:ascii="Times New Roman" w:hAnsi="Times New Roman"/>
                <w:sz w:val="21"/>
              </w:rPr>
              <w:t xml:space="preserve"> группах. В основе программы – подготовка, включающая в себя </w:t>
            </w:r>
            <w:r>
              <w:rPr>
                <w:rFonts w:ascii="Times New Roman" w:hAnsi="Times New Roman"/>
                <w:sz w:val="21"/>
              </w:rPr>
              <w:t>разнообразные, специально подобранные подвижные игры, эстафеты.</w:t>
            </w:r>
          </w:p>
        </w:tc>
      </w:tr>
      <w:tr>
        <w:tc>
          <w:tcPr>
            <w:tcW w:type="dxa" w:w="450"/>
            <w:tcBorders>
              <w:top w:color="00000A" w:sz="6" w:val="single"/>
              <w:left w:color="00000A" w:sz="6" w:val="single"/>
              <w:bottom w:color="00000A" w:sz="6" w:val="single"/>
              <w:right w:color="00000A" w:sz="6" w:val="single"/>
            </w:tcBorders>
            <w:vAlign w:val="center"/>
          </w:tcPr>
          <w:p w14:paraId="2E000000">
            <w:pPr>
              <w:spacing w:after="150"/>
              <w:ind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10</w:t>
            </w:r>
          </w:p>
        </w:tc>
        <w:tc>
          <w:tcPr>
            <w:tcW w:type="dxa" w:w="3285"/>
            <w:tcBorders>
              <w:top w:color="00000A" w:sz="6" w:val="single"/>
              <w:left w:color="00000A" w:sz="6" w:val="single"/>
              <w:bottom w:color="00000A" w:sz="6" w:val="single"/>
              <w:right w:color="00000A" w:sz="6" w:val="single"/>
            </w:tcBorders>
            <w:vAlign w:val="center"/>
          </w:tcPr>
          <w:p w14:paraId="2F000000">
            <w:pPr>
              <w:spacing w:after="150"/>
              <w:ind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Актуальность</w:t>
            </w:r>
          </w:p>
        </w:tc>
        <w:tc>
          <w:tcPr>
            <w:tcW w:type="dxa" w:w="5700"/>
            <w:tcBorders>
              <w:top w:color="00000A" w:sz="6" w:val="single"/>
              <w:left w:color="00000A" w:sz="6" w:val="single"/>
              <w:bottom w:color="00000A" w:sz="6" w:val="single"/>
              <w:right w:color="00000A" w:sz="6" w:val="single"/>
            </w:tcBorders>
            <w:vAlign w:val="center"/>
          </w:tcPr>
          <w:p w14:paraId="30000000">
            <w:pPr>
              <w:spacing w:after="150"/>
              <w:ind/>
              <w:jc w:val="both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Сегодня много говорят о малоподвижном образе жизни школьников, что отрицательно сказывается на их здоровье, умственном, физическом и психологическом развитии. Кружок «Подвижные игры» в рамках внеклассной работы в значительной степени может восполнить недостаток движения, а также поможет предупредить умственное переутомление и повысить работоспособность детей во время учёбы.</w:t>
            </w:r>
          </w:p>
        </w:tc>
      </w:tr>
      <w:tr>
        <w:tc>
          <w:tcPr>
            <w:tcW w:type="dxa" w:w="450"/>
            <w:tcBorders>
              <w:top w:color="00000A" w:sz="6" w:val="single"/>
              <w:left w:color="00000A" w:sz="6" w:val="single"/>
              <w:bottom w:color="00000A" w:sz="6" w:val="single"/>
              <w:right w:color="00000A" w:sz="6" w:val="single"/>
            </w:tcBorders>
            <w:vAlign w:val="center"/>
          </w:tcPr>
          <w:p w14:paraId="31000000">
            <w:pPr>
              <w:spacing w:after="150"/>
              <w:ind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11</w:t>
            </w:r>
          </w:p>
        </w:tc>
        <w:tc>
          <w:tcPr>
            <w:tcW w:type="dxa" w:w="3285"/>
            <w:tcBorders>
              <w:top w:color="00000A" w:sz="6" w:val="single"/>
              <w:left w:color="00000A" w:sz="6" w:val="single"/>
              <w:bottom w:color="00000A" w:sz="6" w:val="single"/>
              <w:right w:color="00000A" w:sz="6" w:val="single"/>
            </w:tcBorders>
            <w:vAlign w:val="center"/>
          </w:tcPr>
          <w:p w14:paraId="32000000">
            <w:pPr>
              <w:spacing w:after="150"/>
              <w:ind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Цель</w:t>
            </w:r>
          </w:p>
        </w:tc>
        <w:tc>
          <w:tcPr>
            <w:tcW w:type="dxa" w:w="5700"/>
            <w:tcBorders>
              <w:top w:color="00000A" w:sz="6" w:val="single"/>
              <w:left w:color="00000A" w:sz="6" w:val="single"/>
              <w:bottom w:color="00000A" w:sz="6" w:val="single"/>
              <w:right w:color="00000A" w:sz="6" w:val="single"/>
            </w:tcBorders>
            <w:vAlign w:val="center"/>
          </w:tcPr>
          <w:p w14:paraId="33000000">
            <w:pPr>
              <w:spacing w:after="150"/>
              <w:ind/>
              <w:jc w:val="both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Удовлетворить потребность учащихся в движении, стабилизировать эмоции, научить владеть своим телом, развить физические, умственные и творческие способности, нравственные качества.</w:t>
            </w:r>
          </w:p>
        </w:tc>
      </w:tr>
      <w:tr>
        <w:tc>
          <w:tcPr>
            <w:tcW w:type="dxa" w:w="450"/>
            <w:tcBorders>
              <w:top w:color="00000A" w:sz="6" w:val="single"/>
              <w:left w:color="00000A" w:sz="6" w:val="single"/>
              <w:bottom w:color="00000A" w:sz="6" w:val="single"/>
              <w:right w:color="00000A" w:sz="6" w:val="single"/>
            </w:tcBorders>
            <w:vAlign w:val="center"/>
          </w:tcPr>
          <w:p w14:paraId="34000000">
            <w:pPr>
              <w:spacing w:after="150"/>
              <w:ind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12</w:t>
            </w:r>
          </w:p>
        </w:tc>
        <w:tc>
          <w:tcPr>
            <w:tcW w:type="dxa" w:w="3285"/>
            <w:tcBorders>
              <w:top w:color="00000A" w:sz="6" w:val="single"/>
              <w:left w:color="00000A" w:sz="6" w:val="single"/>
              <w:bottom w:color="00000A" w:sz="6" w:val="single"/>
              <w:right w:color="00000A" w:sz="6" w:val="single"/>
            </w:tcBorders>
            <w:vAlign w:val="center"/>
          </w:tcPr>
          <w:p w14:paraId="35000000">
            <w:pPr>
              <w:spacing w:after="150"/>
              <w:ind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Ожидаемые результаты</w:t>
            </w:r>
          </w:p>
        </w:tc>
        <w:tc>
          <w:tcPr>
            <w:tcW w:type="dxa" w:w="5700"/>
            <w:tcBorders>
              <w:top w:color="00000A" w:sz="6" w:val="single"/>
              <w:left w:color="00000A" w:sz="6" w:val="single"/>
              <w:bottom w:color="00000A" w:sz="6" w:val="single"/>
              <w:right w:color="00000A" w:sz="6" w:val="single"/>
            </w:tcBorders>
            <w:vAlign w:val="center"/>
          </w:tcPr>
          <w:p w14:paraId="36000000">
            <w:pPr>
              <w:spacing w:after="150"/>
              <w:ind/>
              <w:jc w:val="both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b w:val="1"/>
                <w:sz w:val="21"/>
              </w:rPr>
              <w:t>К концу  года занятий ребёнок знает:</w:t>
            </w:r>
          </w:p>
          <w:p w14:paraId="37000000">
            <w:pPr>
              <w:numPr>
                <w:ilvl w:val="0"/>
                <w:numId w:val="1"/>
              </w:numPr>
              <w:spacing w:after="75" w:before="75"/>
              <w:ind w:firstLine="0" w:left="0"/>
              <w:rPr>
                <w:rFonts w:ascii="Times New Roman" w:hAnsi="Times New Roman"/>
                <w:color w:val="767676"/>
              </w:rPr>
            </w:pPr>
          </w:p>
          <w:p w14:paraId="38000000">
            <w:pPr>
              <w:numPr>
                <w:ilvl w:val="0"/>
                <w:numId w:val="1"/>
              </w:numPr>
              <w:spacing w:after="150"/>
              <w:ind w:firstLine="0" w:left="0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Различные подвижные игры;</w:t>
            </w:r>
          </w:p>
          <w:p w14:paraId="39000000">
            <w:pPr>
              <w:numPr>
                <w:ilvl w:val="0"/>
                <w:numId w:val="1"/>
              </w:numPr>
              <w:spacing w:after="75" w:before="75"/>
              <w:ind w:firstLine="0" w:left="0"/>
              <w:rPr>
                <w:rFonts w:ascii="Times New Roman" w:hAnsi="Times New Roman"/>
                <w:color w:val="767676"/>
              </w:rPr>
            </w:pPr>
          </w:p>
          <w:p w14:paraId="3A000000">
            <w:pPr>
              <w:numPr>
                <w:ilvl w:val="0"/>
                <w:numId w:val="1"/>
              </w:numPr>
              <w:spacing w:after="150"/>
              <w:ind w:firstLine="0" w:left="0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Правила оказания первой помощи;</w:t>
            </w:r>
          </w:p>
          <w:p w14:paraId="3B000000">
            <w:pPr>
              <w:numPr>
                <w:ilvl w:val="0"/>
                <w:numId w:val="1"/>
              </w:numPr>
              <w:spacing w:after="75" w:before="75"/>
              <w:ind w:firstLine="0" w:left="0"/>
              <w:rPr>
                <w:rFonts w:ascii="Times New Roman" w:hAnsi="Times New Roman"/>
                <w:color w:val="767676"/>
              </w:rPr>
            </w:pPr>
          </w:p>
          <w:p w14:paraId="3C000000">
            <w:pPr>
              <w:numPr>
                <w:ilvl w:val="0"/>
                <w:numId w:val="1"/>
              </w:numPr>
              <w:spacing w:after="150"/>
              <w:ind w:firstLine="0" w:left="0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Способы сохранения и укрепления здоровья.</w:t>
            </w:r>
          </w:p>
          <w:p w14:paraId="3D000000">
            <w:pPr>
              <w:spacing w:after="150"/>
              <w:ind/>
              <w:jc w:val="both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b w:val="1"/>
                <w:sz w:val="21"/>
              </w:rPr>
              <w:t>Имеет понятия:</w:t>
            </w:r>
          </w:p>
          <w:p w14:paraId="3E000000">
            <w:pPr>
              <w:numPr>
                <w:ilvl w:val="0"/>
                <w:numId w:val="2"/>
              </w:numPr>
              <w:spacing w:after="75" w:before="75"/>
              <w:ind w:firstLine="0" w:left="0"/>
              <w:rPr>
                <w:rFonts w:ascii="Times New Roman" w:hAnsi="Times New Roman"/>
                <w:color w:val="767676"/>
              </w:rPr>
            </w:pPr>
          </w:p>
          <w:p w14:paraId="3F000000">
            <w:pPr>
              <w:numPr>
                <w:ilvl w:val="0"/>
                <w:numId w:val="2"/>
              </w:numPr>
              <w:spacing w:after="150"/>
              <w:ind w:firstLine="0" w:left="0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О влиянии здоровья на успешную учебную деятельность;</w:t>
            </w:r>
          </w:p>
          <w:p w14:paraId="40000000">
            <w:pPr>
              <w:numPr>
                <w:ilvl w:val="0"/>
                <w:numId w:val="2"/>
              </w:numPr>
              <w:spacing w:after="75" w:before="75"/>
              <w:ind w:firstLine="0" w:left="0"/>
              <w:rPr>
                <w:rFonts w:ascii="Times New Roman" w:hAnsi="Times New Roman"/>
                <w:color w:val="767676"/>
              </w:rPr>
            </w:pPr>
          </w:p>
          <w:p w14:paraId="41000000">
            <w:pPr>
              <w:numPr>
                <w:ilvl w:val="0"/>
                <w:numId w:val="2"/>
              </w:numPr>
              <w:spacing w:after="150"/>
              <w:ind w:firstLine="0" w:left="0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О правилах судейства.</w:t>
            </w:r>
          </w:p>
          <w:p w14:paraId="42000000">
            <w:pPr>
              <w:spacing w:after="150"/>
              <w:ind/>
              <w:jc w:val="both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b w:val="1"/>
                <w:sz w:val="21"/>
              </w:rPr>
              <w:t>Умеет:</w:t>
            </w:r>
          </w:p>
          <w:p w14:paraId="43000000">
            <w:pPr>
              <w:numPr>
                <w:ilvl w:val="0"/>
                <w:numId w:val="3"/>
              </w:numPr>
              <w:spacing w:after="75" w:before="75"/>
              <w:ind w:firstLine="0" w:left="0"/>
              <w:rPr>
                <w:rFonts w:ascii="Times New Roman" w:hAnsi="Times New Roman"/>
                <w:color w:val="767676"/>
              </w:rPr>
            </w:pPr>
          </w:p>
          <w:p w14:paraId="44000000">
            <w:pPr>
              <w:numPr>
                <w:ilvl w:val="0"/>
                <w:numId w:val="3"/>
              </w:numPr>
              <w:spacing w:after="150"/>
              <w:ind w:firstLine="0" w:left="0"/>
              <w:jc w:val="both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Составлять индивидуальный режим дня и соблюдать его;</w:t>
            </w:r>
          </w:p>
          <w:p w14:paraId="45000000">
            <w:pPr>
              <w:numPr>
                <w:ilvl w:val="0"/>
                <w:numId w:val="3"/>
              </w:numPr>
              <w:spacing w:after="75" w:before="75"/>
              <w:ind w:firstLine="0" w:left="0"/>
              <w:rPr>
                <w:rFonts w:ascii="Times New Roman" w:hAnsi="Times New Roman"/>
                <w:color w:val="767676"/>
              </w:rPr>
            </w:pPr>
          </w:p>
          <w:p w14:paraId="46000000">
            <w:pPr>
              <w:numPr>
                <w:ilvl w:val="0"/>
                <w:numId w:val="3"/>
              </w:numPr>
              <w:spacing w:after="150"/>
              <w:ind w:firstLine="0" w:left="0"/>
              <w:jc w:val="both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Выполнять физические упражнения для развития физических навыков;</w:t>
            </w:r>
          </w:p>
          <w:p w14:paraId="47000000">
            <w:pPr>
              <w:numPr>
                <w:ilvl w:val="0"/>
                <w:numId w:val="3"/>
              </w:numPr>
              <w:spacing w:after="75" w:before="75"/>
              <w:ind w:firstLine="0" w:left="0"/>
              <w:rPr>
                <w:rFonts w:ascii="Times New Roman" w:hAnsi="Times New Roman"/>
                <w:color w:val="767676"/>
              </w:rPr>
            </w:pPr>
          </w:p>
          <w:p w14:paraId="48000000">
            <w:pPr>
              <w:numPr>
                <w:ilvl w:val="0"/>
                <w:numId w:val="3"/>
              </w:numPr>
              <w:spacing w:after="150"/>
              <w:ind w:firstLine="0" w:left="0"/>
              <w:jc w:val="both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Заботиться о своем здоровье.</w:t>
            </w:r>
          </w:p>
          <w:p w14:paraId="49000000">
            <w:pPr>
              <w:spacing w:after="150"/>
              <w:ind/>
              <w:jc w:val="both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b w:val="1"/>
                <w:sz w:val="21"/>
              </w:rPr>
              <w:t>Приобретает навыки:</w:t>
            </w:r>
          </w:p>
          <w:p w14:paraId="4A000000">
            <w:pPr>
              <w:numPr>
                <w:ilvl w:val="0"/>
                <w:numId w:val="4"/>
              </w:numPr>
              <w:spacing w:after="75" w:before="75"/>
              <w:ind w:firstLine="0" w:left="0"/>
              <w:rPr>
                <w:rFonts w:ascii="Times New Roman" w:hAnsi="Times New Roman"/>
                <w:color w:val="767676"/>
              </w:rPr>
            </w:pPr>
          </w:p>
          <w:p w14:paraId="4B000000">
            <w:pPr>
              <w:numPr>
                <w:ilvl w:val="0"/>
                <w:numId w:val="4"/>
              </w:numPr>
              <w:spacing w:after="150"/>
              <w:ind w:firstLine="0" w:left="0"/>
              <w:jc w:val="both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Организации отдыха и досуга с использованием разученных подвижных игр;</w:t>
            </w:r>
          </w:p>
          <w:p w14:paraId="4C000000">
            <w:pPr>
              <w:numPr>
                <w:ilvl w:val="0"/>
                <w:numId w:val="4"/>
              </w:numPr>
              <w:spacing w:after="75" w:before="75"/>
              <w:ind w:firstLine="0" w:left="0"/>
              <w:rPr>
                <w:rFonts w:ascii="Times New Roman" w:hAnsi="Times New Roman"/>
                <w:color w:val="767676"/>
              </w:rPr>
            </w:pPr>
          </w:p>
          <w:p w14:paraId="4D000000">
            <w:pPr>
              <w:numPr>
                <w:ilvl w:val="0"/>
                <w:numId w:val="4"/>
              </w:numPr>
              <w:spacing w:after="150"/>
              <w:ind w:firstLine="0" w:left="0"/>
              <w:jc w:val="both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Представлять подвижные игры как средство укрепления здоровья, физического развития и физической подготовки человека;</w:t>
            </w:r>
          </w:p>
          <w:p w14:paraId="4E000000">
            <w:pPr>
              <w:numPr>
                <w:ilvl w:val="0"/>
                <w:numId w:val="4"/>
              </w:numPr>
              <w:spacing w:after="75" w:before="75"/>
              <w:ind w:firstLine="0" w:left="0"/>
              <w:rPr>
                <w:rFonts w:ascii="Times New Roman" w:hAnsi="Times New Roman"/>
                <w:color w:val="767676"/>
              </w:rPr>
            </w:pPr>
          </w:p>
          <w:p w14:paraId="4F000000">
            <w:pPr>
              <w:numPr>
                <w:ilvl w:val="0"/>
                <w:numId w:val="4"/>
              </w:numPr>
              <w:spacing w:after="150"/>
              <w:ind w:firstLine="0" w:left="0"/>
              <w:jc w:val="both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Организации и проведения со сверстниками подвижных игр и элементов соревнований, осуществлять их объективное судейство.</w:t>
            </w:r>
          </w:p>
        </w:tc>
      </w:tr>
      <w:tr>
        <w:tc>
          <w:tcPr>
            <w:tcW w:type="dxa" w:w="450"/>
            <w:tcBorders>
              <w:top w:color="00000A" w:sz="6" w:val="single"/>
              <w:left w:color="00000A" w:sz="6" w:val="single"/>
              <w:bottom w:color="00000A" w:sz="6" w:val="single"/>
              <w:right w:color="00000A" w:sz="6" w:val="single"/>
            </w:tcBorders>
            <w:vAlign w:val="center"/>
          </w:tcPr>
          <w:p w14:paraId="50000000">
            <w:pPr>
              <w:spacing w:after="150"/>
              <w:ind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13</w:t>
            </w:r>
          </w:p>
        </w:tc>
        <w:tc>
          <w:tcPr>
            <w:tcW w:type="dxa" w:w="3285"/>
            <w:tcBorders>
              <w:top w:color="00000A" w:sz="6" w:val="single"/>
              <w:left w:color="00000A" w:sz="6" w:val="single"/>
              <w:bottom w:color="00000A" w:sz="6" w:val="single"/>
              <w:right w:color="00000A" w:sz="6" w:val="single"/>
            </w:tcBorders>
            <w:vAlign w:val="center"/>
          </w:tcPr>
          <w:p w14:paraId="51000000">
            <w:pPr>
              <w:spacing w:after="150"/>
              <w:ind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Формы занятий, количество детей</w:t>
            </w:r>
          </w:p>
        </w:tc>
        <w:tc>
          <w:tcPr>
            <w:tcW w:type="dxa" w:w="5700"/>
            <w:tcBorders>
              <w:top w:color="00000A" w:sz="6" w:val="single"/>
              <w:left w:color="00000A" w:sz="6" w:val="single"/>
              <w:bottom w:color="00000A" w:sz="6" w:val="single"/>
              <w:right w:color="00000A" w:sz="6" w:val="single"/>
            </w:tcBorders>
            <w:vAlign w:val="center"/>
          </w:tcPr>
          <w:p w14:paraId="52000000">
            <w:pPr>
              <w:spacing w:after="150"/>
              <w:ind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Групповые, игровые</w:t>
            </w:r>
          </w:p>
          <w:p w14:paraId="53000000">
            <w:pPr>
              <w:spacing w:after="150"/>
              <w:ind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15-20 детей</w:t>
            </w:r>
          </w:p>
        </w:tc>
      </w:tr>
      <w:tr>
        <w:tc>
          <w:tcPr>
            <w:tcW w:type="dxa" w:w="450"/>
            <w:tcBorders>
              <w:top w:color="00000A" w:sz="6" w:val="single"/>
              <w:left w:color="00000A" w:sz="6" w:val="single"/>
              <w:bottom w:color="00000A" w:sz="6" w:val="single"/>
              <w:right w:color="00000A" w:sz="6" w:val="single"/>
            </w:tcBorders>
            <w:vAlign w:val="center"/>
          </w:tcPr>
          <w:p w14:paraId="54000000">
            <w:pPr>
              <w:spacing w:after="150"/>
              <w:ind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14</w:t>
            </w:r>
          </w:p>
        </w:tc>
        <w:tc>
          <w:tcPr>
            <w:tcW w:type="dxa" w:w="3285"/>
            <w:tcBorders>
              <w:top w:color="00000A" w:sz="6" w:val="single"/>
              <w:left w:color="00000A" w:sz="6" w:val="single"/>
              <w:bottom w:color="00000A" w:sz="6" w:val="single"/>
              <w:right w:color="00000A" w:sz="6" w:val="single"/>
            </w:tcBorders>
            <w:vAlign w:val="center"/>
          </w:tcPr>
          <w:p w14:paraId="55000000">
            <w:pPr>
              <w:spacing w:after="150"/>
              <w:ind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Режим занятия</w:t>
            </w:r>
          </w:p>
        </w:tc>
        <w:tc>
          <w:tcPr>
            <w:tcW w:type="dxa" w:w="5700"/>
            <w:tcBorders>
              <w:top w:color="00000A" w:sz="6" w:val="single"/>
              <w:left w:color="00000A" w:sz="6" w:val="single"/>
              <w:bottom w:color="00000A" w:sz="6" w:val="single"/>
              <w:right w:color="00000A" w:sz="6" w:val="single"/>
            </w:tcBorders>
            <w:vAlign w:val="center"/>
          </w:tcPr>
          <w:p w14:paraId="56000000">
            <w:pPr>
              <w:spacing w:after="150"/>
              <w:ind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Занятия проходят в неделю по 5,7 часу, в год 183 часа</w:t>
            </w:r>
          </w:p>
        </w:tc>
      </w:tr>
      <w:tr>
        <w:tc>
          <w:tcPr>
            <w:tcW w:type="dxa" w:w="450"/>
            <w:tcBorders>
              <w:top w:color="00000A" w:sz="6" w:val="single"/>
              <w:left w:color="00000A" w:sz="6" w:val="single"/>
              <w:bottom w:color="00000A" w:sz="6" w:val="single"/>
              <w:right w:color="00000A" w:sz="6" w:val="single"/>
            </w:tcBorders>
            <w:vAlign w:val="center"/>
          </w:tcPr>
          <w:p w14:paraId="57000000">
            <w:pPr>
              <w:spacing w:after="150"/>
              <w:ind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15</w:t>
            </w:r>
          </w:p>
        </w:tc>
        <w:tc>
          <w:tcPr>
            <w:tcW w:type="dxa" w:w="3285"/>
            <w:tcBorders>
              <w:top w:color="00000A" w:sz="6" w:val="single"/>
              <w:left w:color="00000A" w:sz="6" w:val="single"/>
              <w:bottom w:color="00000A" w:sz="6" w:val="single"/>
              <w:right w:color="00000A" w:sz="6" w:val="single"/>
            </w:tcBorders>
            <w:vAlign w:val="center"/>
          </w:tcPr>
          <w:p w14:paraId="58000000">
            <w:pPr>
              <w:spacing w:after="150"/>
              <w:ind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Формы подведения итогов реализации</w:t>
            </w:r>
          </w:p>
        </w:tc>
        <w:tc>
          <w:tcPr>
            <w:tcW w:type="dxa" w:w="5700"/>
            <w:tcBorders>
              <w:top w:color="00000A" w:sz="6" w:val="single"/>
              <w:left w:color="00000A" w:sz="6" w:val="single"/>
              <w:bottom w:color="00000A" w:sz="6" w:val="single"/>
              <w:right w:color="00000A" w:sz="6" w:val="single"/>
            </w:tcBorders>
            <w:vAlign w:val="center"/>
          </w:tcPr>
          <w:p w14:paraId="59000000">
            <w:pPr>
              <w:spacing w:after="150"/>
              <w:ind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Соревнования, тесты, диагностика</w:t>
            </w:r>
          </w:p>
        </w:tc>
      </w:tr>
    </w:tbl>
    <w:p w14:paraId="5A000000">
      <w:pPr>
        <w:spacing w:after="150"/>
        <w:ind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 </w:t>
      </w:r>
    </w:p>
    <w:p w14:paraId="5B000000">
      <w:pPr>
        <w:spacing w:after="150"/>
        <w:ind/>
        <w:jc w:val="center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b w:val="1"/>
          <w:sz w:val="21"/>
          <w:highlight w:val="white"/>
        </w:rPr>
        <w:t>1. ПОЯСНИТЕЛЬНАЯ ЗАПИСКА</w:t>
      </w:r>
    </w:p>
    <w:p w14:paraId="5C00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 xml:space="preserve">Подвижная игра – естественный спутник жизни ребенка, источник радостных эмоций, обладающий великой воспитательной силой. Народные подвижные игры являются традиционным средством педагогики. </w:t>
      </w:r>
      <w:r>
        <w:rPr>
          <w:rFonts w:ascii="Times New Roman" w:hAnsi="Times New Roman"/>
          <w:sz w:val="21"/>
          <w:highlight w:val="white"/>
        </w:rPr>
        <w:t>Испокон веков в них ярко отражался образ жизни людей, их быт, труд, национальные устои, представления о чести, смелости, мужестве, желание обладать силой, ловкостью, выносливостью, быстротой и красотой движений, проявлять смекалку, выдержку, творческую выдумку, находчивость, волю и стремление к победе.</w:t>
      </w:r>
      <w:r>
        <w:rPr>
          <w:rFonts w:ascii="Times New Roman" w:hAnsi="Times New Roman"/>
          <w:sz w:val="21"/>
          <w:highlight w:val="white"/>
        </w:rPr>
        <w:t xml:space="preserve"> Передовые представители культуры (</w:t>
      </w:r>
      <w:r>
        <w:rPr>
          <w:rFonts w:ascii="Times New Roman" w:hAnsi="Times New Roman"/>
          <w:sz w:val="21"/>
          <w:highlight w:val="white"/>
        </w:rPr>
        <w:t>К.Д.Ушинский</w:t>
      </w:r>
      <w:r>
        <w:rPr>
          <w:rFonts w:ascii="Times New Roman" w:hAnsi="Times New Roman"/>
          <w:sz w:val="21"/>
          <w:highlight w:val="white"/>
        </w:rPr>
        <w:t xml:space="preserve">, </w:t>
      </w:r>
      <w:r>
        <w:rPr>
          <w:rFonts w:ascii="Times New Roman" w:hAnsi="Times New Roman"/>
          <w:sz w:val="21"/>
          <w:highlight w:val="white"/>
        </w:rPr>
        <w:t>Е.А.Покровский</w:t>
      </w:r>
      <w:r>
        <w:rPr>
          <w:rFonts w:ascii="Times New Roman" w:hAnsi="Times New Roman"/>
          <w:sz w:val="21"/>
          <w:highlight w:val="white"/>
        </w:rPr>
        <w:t xml:space="preserve">, </w:t>
      </w:r>
      <w:r>
        <w:rPr>
          <w:rFonts w:ascii="Times New Roman" w:hAnsi="Times New Roman"/>
          <w:sz w:val="21"/>
          <w:highlight w:val="white"/>
        </w:rPr>
        <w:t>Г.А.Виноградов</w:t>
      </w:r>
      <w:r>
        <w:rPr>
          <w:rFonts w:ascii="Times New Roman" w:hAnsi="Times New Roman"/>
          <w:sz w:val="21"/>
          <w:highlight w:val="white"/>
        </w:rPr>
        <w:t xml:space="preserve"> и др.), заботясь о просвещении, образовании и воспитании народа, призывали повсеместно собирать и описывать народные игры, чтобы донести до потомков национальный колорит обычаев, оригинальность самовыражения народов, своеобразие языка, формы и содержания разговорных текстов.</w:t>
      </w:r>
    </w:p>
    <w:p w14:paraId="5D00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b w:val="1"/>
          <w:sz w:val="21"/>
          <w:highlight w:val="white"/>
        </w:rPr>
        <w:t>Актуальность программы</w:t>
      </w:r>
    </w:p>
    <w:p w14:paraId="5E00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Программа дополнительная образования по спортивно - оздоровительному направлению «Подвижные игры» в 1-4 классах решает проблему организации внеурочной деятельности младших школьников.</w:t>
      </w:r>
    </w:p>
    <w:p w14:paraId="5F00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Школьники, освоившие программу «Подвижные игры» приобретают качества, необходимые им в будущей жизни: приучаются сами в любой ситуации регулировать степень внимания и мышечного напряжения, находить выход из критического положения, быстро принимать решение и приводить его в исполнение, проявлять инициативу.</w:t>
      </w:r>
    </w:p>
    <w:p w14:paraId="6000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b w:val="1"/>
          <w:sz w:val="21"/>
          <w:highlight w:val="white"/>
        </w:rPr>
        <w:t>Педагогическая целесообразность</w:t>
      </w:r>
    </w:p>
    <w:p w14:paraId="6100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Подвижные игры в начальной школе являются незаменимым средством решения комплекса взаимосвязанных задач воспитания, личности младшего школьника, развития его разнообразных двигательных способностей и совершенствования умений. В этом возрасте они направлены на развитие творчества, воображения, внимания, воспитания инициативности, самостоятельности действий, выработку умения выполнять правила общественного порядка. Основная задача педагога заключается в том, чтобы научить детей играть активно и самостоятельно.</w:t>
      </w:r>
    </w:p>
    <w:p w14:paraId="6200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Народные игры являются частью патриотического, эстетического и физического воспитания детей. У них формируются устойчивое, заинтересованное, уважительное отношение к культуре родной страны, создаются эмоционально положительная основа для развития патриотических чувств: любви к Родине; ее культуре и наследию. По содержанию все народные игры классически лаконичны, выразительны и доступны детям.</w:t>
      </w:r>
    </w:p>
    <w:p w14:paraId="6300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Каждая тема основной части программы начинается с русской народной игры, затем дети изучают и сравнивают аналоги в играх других народов.</w:t>
      </w:r>
    </w:p>
    <w:p w14:paraId="6400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 </w:t>
      </w:r>
      <w:r>
        <w:rPr>
          <w:rFonts w:ascii="Times New Roman" w:hAnsi="Times New Roman"/>
          <w:b w:val="1"/>
          <w:sz w:val="21"/>
          <w:highlight w:val="white"/>
        </w:rPr>
        <w:t>Цель программы</w:t>
      </w:r>
    </w:p>
    <w:p w14:paraId="6500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Развитие личности ребёнка, способного к самовыражению через игровую деятельность.</w:t>
      </w:r>
    </w:p>
    <w:p w14:paraId="6600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</w:rPr>
        <w:br/>
      </w:r>
    </w:p>
    <w:p w14:paraId="6700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b w:val="1"/>
          <w:sz w:val="21"/>
          <w:highlight w:val="white"/>
        </w:rPr>
        <w:t>Задачи</w:t>
      </w:r>
    </w:p>
    <w:p w14:paraId="6800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b w:val="1"/>
          <w:sz w:val="21"/>
          <w:highlight w:val="white"/>
        </w:rPr>
        <w:t>Обучающие:</w:t>
      </w:r>
    </w:p>
    <w:p w14:paraId="6900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b w:val="1"/>
          <w:sz w:val="21"/>
          <w:highlight w:val="white"/>
        </w:rPr>
        <w:t>1</w:t>
      </w:r>
      <w:r>
        <w:rPr>
          <w:rFonts w:ascii="Times New Roman" w:hAnsi="Times New Roman"/>
          <w:sz w:val="21"/>
          <w:highlight w:val="white"/>
        </w:rPr>
        <w:t>. Познакомить детей с играми народов мира, пополнить знания об истории и культуре народных игр мира.</w:t>
      </w:r>
    </w:p>
    <w:p w14:paraId="6A00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b w:val="1"/>
          <w:sz w:val="21"/>
          <w:highlight w:val="white"/>
        </w:rPr>
        <w:t>2</w:t>
      </w:r>
      <w:r>
        <w:rPr>
          <w:rFonts w:ascii="Times New Roman" w:hAnsi="Times New Roman"/>
          <w:sz w:val="21"/>
          <w:highlight w:val="white"/>
        </w:rPr>
        <w:t>. Научить детей играть самостоятельно в подвижные игры с учётом техники безопасности.</w:t>
      </w:r>
    </w:p>
    <w:p w14:paraId="6B00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b w:val="1"/>
          <w:sz w:val="21"/>
          <w:highlight w:val="white"/>
        </w:rPr>
        <w:t>3</w:t>
      </w:r>
      <w:r>
        <w:rPr>
          <w:rFonts w:ascii="Times New Roman" w:hAnsi="Times New Roman"/>
          <w:sz w:val="21"/>
          <w:highlight w:val="white"/>
        </w:rPr>
        <w:t xml:space="preserve">.Расширить словарный запас </w:t>
      </w:r>
      <w:r>
        <w:rPr>
          <w:rFonts w:ascii="Times New Roman" w:hAnsi="Times New Roman"/>
          <w:sz w:val="21"/>
          <w:highlight w:val="white"/>
        </w:rPr>
        <w:t>обучающихся</w:t>
      </w:r>
      <w:r>
        <w:rPr>
          <w:rFonts w:ascii="Times New Roman" w:hAnsi="Times New Roman"/>
          <w:sz w:val="21"/>
          <w:highlight w:val="white"/>
        </w:rPr>
        <w:t>.</w:t>
      </w:r>
    </w:p>
    <w:p w14:paraId="6C00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b w:val="1"/>
          <w:sz w:val="21"/>
          <w:highlight w:val="white"/>
        </w:rPr>
        <w:t>Развивающие:</w:t>
      </w:r>
    </w:p>
    <w:p w14:paraId="6D00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b w:val="1"/>
          <w:sz w:val="21"/>
          <w:highlight w:val="white"/>
        </w:rPr>
        <w:t>1.</w:t>
      </w:r>
      <w:r>
        <w:rPr>
          <w:rFonts w:ascii="Times New Roman" w:hAnsi="Times New Roman"/>
          <w:sz w:val="21"/>
          <w:highlight w:val="white"/>
        </w:rPr>
        <w:t> </w:t>
      </w:r>
      <w:r>
        <w:rPr>
          <w:rFonts w:ascii="Times New Roman" w:hAnsi="Times New Roman"/>
          <w:sz w:val="21"/>
          <w:highlight w:val="white"/>
        </w:rPr>
        <w:t>Развивать: сообразительность, речь,  воображение,  коммуникативные умения, внимание, ловкость, быстроту реакции  и так же эмоционально-чувственную сферу.</w:t>
      </w:r>
    </w:p>
    <w:p w14:paraId="6E00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b w:val="1"/>
          <w:sz w:val="21"/>
          <w:highlight w:val="white"/>
        </w:rPr>
        <w:t>2</w:t>
      </w:r>
      <w:r>
        <w:rPr>
          <w:rFonts w:ascii="Times New Roman" w:hAnsi="Times New Roman"/>
          <w:sz w:val="21"/>
          <w:highlight w:val="white"/>
        </w:rPr>
        <w:t>. Развивать самостоятельность и творческую инициативность, способствовать успешной социальной адаптации, умению организовать свой игровой досуг, активно включаться в коллективную деятельность.</w:t>
      </w:r>
    </w:p>
    <w:p w14:paraId="6F00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b w:val="1"/>
          <w:sz w:val="21"/>
          <w:highlight w:val="white"/>
        </w:rPr>
        <w:t>Воспитательные:</w:t>
      </w:r>
    </w:p>
    <w:p w14:paraId="7000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b w:val="1"/>
          <w:sz w:val="21"/>
          <w:highlight w:val="white"/>
        </w:rPr>
        <w:t>1. </w:t>
      </w:r>
      <w:r>
        <w:rPr>
          <w:rFonts w:ascii="Times New Roman" w:hAnsi="Times New Roman"/>
          <w:sz w:val="21"/>
          <w:highlight w:val="white"/>
        </w:rPr>
        <w:t>Воспитывать любовь к Родине, уважение к культуре других народов, ценностное отношение к народным играм как культурному наследию;</w:t>
      </w:r>
    </w:p>
    <w:p w14:paraId="7100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b w:val="1"/>
          <w:sz w:val="21"/>
          <w:highlight w:val="white"/>
        </w:rPr>
        <w:t>2.</w:t>
      </w:r>
      <w:r>
        <w:rPr>
          <w:rFonts w:ascii="Times New Roman" w:hAnsi="Times New Roman"/>
          <w:sz w:val="21"/>
          <w:highlight w:val="white"/>
        </w:rPr>
        <w:t> </w:t>
      </w:r>
      <w:r>
        <w:rPr>
          <w:rFonts w:ascii="Times New Roman" w:hAnsi="Times New Roman"/>
          <w:sz w:val="21"/>
          <w:highlight w:val="white"/>
        </w:rPr>
        <w:t>Воспитывать волевые качества, дисциплину, самоорганизацию, коллективизм, культуру игрового общения, честность, скромность.</w:t>
      </w:r>
    </w:p>
    <w:p w14:paraId="7200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b w:val="1"/>
          <w:sz w:val="21"/>
          <w:highlight w:val="white"/>
        </w:rPr>
        <w:t>3.</w:t>
      </w:r>
      <w:r>
        <w:rPr>
          <w:rFonts w:ascii="Times New Roman" w:hAnsi="Times New Roman"/>
          <w:sz w:val="21"/>
          <w:highlight w:val="white"/>
        </w:rPr>
        <w:t> Формировать у детей систему нравственных общечеловеческих ценностей, проявлять положительные качества личности.</w:t>
      </w:r>
    </w:p>
    <w:p w14:paraId="7300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b w:val="1"/>
          <w:sz w:val="21"/>
          <w:highlight w:val="white"/>
        </w:rPr>
        <w:t>4.</w:t>
      </w:r>
      <w:r>
        <w:rPr>
          <w:rFonts w:ascii="Times New Roman" w:hAnsi="Times New Roman"/>
          <w:sz w:val="21"/>
          <w:highlight w:val="white"/>
        </w:rPr>
        <w:t xml:space="preserve"> Формировать культуру здорового и безопасного образа жизни, укрепление здоровья </w:t>
      </w:r>
      <w:r>
        <w:rPr>
          <w:rFonts w:ascii="Times New Roman" w:hAnsi="Times New Roman"/>
          <w:sz w:val="21"/>
          <w:highlight w:val="white"/>
        </w:rPr>
        <w:t>обучающихся</w:t>
      </w:r>
    </w:p>
    <w:p w14:paraId="7400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b w:val="1"/>
          <w:sz w:val="21"/>
          <w:highlight w:val="white"/>
        </w:rPr>
        <w:t>Возраст детей</w:t>
      </w:r>
    </w:p>
    <w:p w14:paraId="7500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Данная программа предназначена для детей младшего школьного возраста (7 - 10 лет). Условия приёма: по желанию детей (заявление от родителей).</w:t>
      </w:r>
    </w:p>
    <w:p w14:paraId="7600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Направленность дополнительной общеобразовательной программы – </w:t>
      </w:r>
      <w:r>
        <w:rPr>
          <w:rFonts w:ascii="Times New Roman" w:hAnsi="Times New Roman"/>
          <w:b w:val="1"/>
          <w:sz w:val="21"/>
          <w:highlight w:val="white"/>
        </w:rPr>
        <w:t>физкультурно-спортивная.</w:t>
      </w:r>
    </w:p>
    <w:p w14:paraId="7700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Направление деятельности – </w:t>
      </w:r>
      <w:r>
        <w:rPr>
          <w:rFonts w:ascii="Times New Roman" w:hAnsi="Times New Roman"/>
          <w:b w:val="1"/>
          <w:sz w:val="21"/>
          <w:highlight w:val="white"/>
        </w:rPr>
        <w:t>спортивно-оздоровительное</w:t>
      </w:r>
      <w:r>
        <w:rPr>
          <w:rFonts w:ascii="Times New Roman" w:hAnsi="Times New Roman"/>
          <w:sz w:val="21"/>
          <w:highlight w:val="white"/>
        </w:rPr>
        <w:t>.</w:t>
      </w:r>
    </w:p>
    <w:p w14:paraId="7800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Вид программы – </w:t>
      </w:r>
      <w:r>
        <w:rPr>
          <w:rFonts w:ascii="Times New Roman" w:hAnsi="Times New Roman"/>
          <w:b w:val="1"/>
          <w:sz w:val="21"/>
          <w:highlight w:val="white"/>
        </w:rPr>
        <w:t>модифицированная (адаптированная)</w:t>
      </w:r>
      <w:r>
        <w:rPr>
          <w:rFonts w:ascii="Times New Roman" w:hAnsi="Times New Roman"/>
          <w:sz w:val="21"/>
          <w:highlight w:val="white"/>
        </w:rPr>
        <w:t>.</w:t>
      </w:r>
    </w:p>
    <w:p w14:paraId="79000000">
      <w:pPr>
        <w:spacing w:after="150"/>
        <w:ind/>
        <w:jc w:val="center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b w:val="1"/>
          <w:sz w:val="21"/>
          <w:highlight w:val="white"/>
        </w:rPr>
        <w:t>2.УЧЕБНО – ТЕМАТИЧЕСКИЙ ПЛАН</w:t>
      </w:r>
    </w:p>
    <w:p w14:paraId="7A000000">
      <w:pPr>
        <w:spacing w:after="150"/>
        <w:ind/>
        <w:jc w:val="center"/>
        <w:rPr>
          <w:rFonts w:ascii="Times New Roman" w:hAnsi="Times New Roman"/>
          <w:sz w:val="21"/>
          <w:highlight w:val="white"/>
        </w:rPr>
      </w:pPr>
    </w:p>
    <w:tbl>
      <w:tblPr>
        <w:tblStyle w:val="Style_1"/>
        <w:tblW w:type="auto" w:w="0"/>
        <w:tblLayout w:type="fixed"/>
      </w:tblPr>
      <w:tblGrid>
        <w:gridCol w:w="540"/>
        <w:gridCol w:w="2835"/>
        <w:gridCol w:w="1305"/>
        <w:gridCol w:w="1470"/>
        <w:gridCol w:w="1380"/>
      </w:tblGrid>
      <w:tr>
        <w:tc>
          <w:tcPr>
            <w:tcW w:type="dxa" w:w="540"/>
            <w:tcBorders>
              <w:top w:color="00000A" w:sz="6" w:val="single"/>
              <w:left w:color="00000A" w:sz="6" w:val="single"/>
              <w:bottom w:color="00000A" w:sz="6" w:val="single"/>
              <w:right w:color="00000A" w:sz="6" w:val="single"/>
            </w:tcBorders>
            <w:vAlign w:val="center"/>
          </w:tcPr>
          <w:p w14:paraId="7B000000">
            <w:pPr>
              <w:spacing w:after="150"/>
              <w:ind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№</w:t>
            </w:r>
          </w:p>
        </w:tc>
        <w:tc>
          <w:tcPr>
            <w:tcW w:type="dxa" w:w="2835"/>
            <w:tcBorders>
              <w:top w:color="00000A" w:sz="6" w:val="single"/>
              <w:left w:color="00000A" w:sz="6" w:val="single"/>
              <w:bottom w:color="00000A" w:sz="6" w:val="single"/>
              <w:right w:color="00000A" w:sz="6" w:val="single"/>
            </w:tcBorders>
            <w:vAlign w:val="center"/>
          </w:tcPr>
          <w:p w14:paraId="7C000000">
            <w:pPr>
              <w:spacing w:after="150"/>
              <w:ind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Разделы</w:t>
            </w:r>
          </w:p>
        </w:tc>
        <w:tc>
          <w:tcPr>
            <w:tcW w:type="dxa" w:w="1305"/>
            <w:tcBorders>
              <w:top w:color="00000A" w:sz="6" w:val="single"/>
              <w:left w:color="00000A" w:sz="6" w:val="single"/>
              <w:bottom w:color="00000A" w:sz="6" w:val="single"/>
              <w:right w:color="00000A" w:sz="6" w:val="single"/>
            </w:tcBorders>
            <w:vAlign w:val="center"/>
          </w:tcPr>
          <w:p w14:paraId="7D000000">
            <w:pPr>
              <w:spacing w:after="150"/>
              <w:ind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Кол-во часов</w:t>
            </w:r>
          </w:p>
        </w:tc>
        <w:tc>
          <w:tcPr>
            <w:tcW w:type="dxa" w:w="1470"/>
            <w:tcBorders>
              <w:top w:color="00000A" w:sz="6" w:val="single"/>
              <w:left w:color="00000A" w:sz="6" w:val="single"/>
              <w:bottom w:color="00000A" w:sz="6" w:val="single"/>
              <w:right w:color="00000A" w:sz="6" w:val="single"/>
            </w:tcBorders>
            <w:vAlign w:val="center"/>
          </w:tcPr>
          <w:p w14:paraId="7E000000">
            <w:pPr>
              <w:spacing w:after="150"/>
              <w:ind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Теоретические занятия</w:t>
            </w:r>
          </w:p>
        </w:tc>
        <w:tc>
          <w:tcPr>
            <w:tcW w:type="dxa" w:w="1380"/>
            <w:tcBorders>
              <w:top w:color="00000A" w:sz="6" w:val="single"/>
              <w:left w:color="00000A" w:sz="6" w:val="single"/>
              <w:bottom w:color="00000A" w:sz="6" w:val="single"/>
              <w:right w:color="00000A" w:sz="6" w:val="single"/>
            </w:tcBorders>
            <w:vAlign w:val="center"/>
          </w:tcPr>
          <w:p w14:paraId="7F000000">
            <w:pPr>
              <w:spacing w:after="150"/>
              <w:ind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Практические занятия</w:t>
            </w:r>
          </w:p>
        </w:tc>
      </w:tr>
      <w:tr>
        <w:tc>
          <w:tcPr>
            <w:tcW w:type="dxa" w:w="540"/>
            <w:tcBorders>
              <w:top w:color="00000A" w:sz="6" w:val="single"/>
              <w:left w:color="00000A" w:sz="6" w:val="single"/>
              <w:bottom w:color="00000A" w:sz="6" w:val="single"/>
              <w:right w:color="00000A" w:sz="6" w:val="single"/>
            </w:tcBorders>
            <w:vAlign w:val="center"/>
          </w:tcPr>
          <w:p w14:paraId="80000000">
            <w:pPr>
              <w:spacing w:after="150"/>
              <w:ind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1</w:t>
            </w:r>
          </w:p>
        </w:tc>
        <w:tc>
          <w:tcPr>
            <w:tcW w:type="dxa" w:w="2835"/>
            <w:tcBorders>
              <w:top w:color="00000A" w:sz="6" w:val="single"/>
              <w:left w:color="00000A" w:sz="6" w:val="single"/>
              <w:bottom w:color="00000A" w:sz="6" w:val="single"/>
              <w:right w:color="00000A" w:sz="6" w:val="single"/>
            </w:tcBorders>
            <w:vAlign w:val="center"/>
          </w:tcPr>
          <w:p w14:paraId="81000000">
            <w:pPr>
              <w:spacing w:after="150"/>
              <w:ind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Русские народные игры</w:t>
            </w:r>
          </w:p>
        </w:tc>
        <w:tc>
          <w:tcPr>
            <w:tcW w:type="dxa" w:w="1305"/>
            <w:tcBorders>
              <w:top w:color="00000A" w:sz="6" w:val="single"/>
              <w:left w:color="00000A" w:sz="6" w:val="single"/>
              <w:bottom w:color="00000A" w:sz="6" w:val="single"/>
              <w:right w:color="00000A" w:sz="6" w:val="single"/>
            </w:tcBorders>
            <w:vAlign w:val="center"/>
          </w:tcPr>
          <w:p w14:paraId="82000000">
            <w:pPr>
              <w:ind/>
              <w:jc w:val="center"/>
            </w:pPr>
            <w:r>
              <w:t>60</w:t>
            </w:r>
          </w:p>
        </w:tc>
        <w:tc>
          <w:tcPr>
            <w:tcW w:type="dxa" w:w="1470"/>
            <w:tcBorders>
              <w:top w:color="00000A" w:sz="6" w:val="single"/>
              <w:left w:color="00000A" w:sz="6" w:val="single"/>
              <w:bottom w:color="00000A" w:sz="6" w:val="single"/>
              <w:right w:color="00000A" w:sz="6" w:val="single"/>
            </w:tcBorders>
            <w:vAlign w:val="center"/>
          </w:tcPr>
          <w:p w14:paraId="83000000">
            <w:pPr>
              <w:spacing w:after="150"/>
              <w:ind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13</w:t>
            </w:r>
          </w:p>
        </w:tc>
        <w:tc>
          <w:tcPr>
            <w:tcW w:type="dxa" w:w="1380"/>
            <w:tcBorders>
              <w:top w:color="00000A" w:sz="6" w:val="single"/>
              <w:left w:color="00000A" w:sz="6" w:val="single"/>
              <w:bottom w:color="00000A" w:sz="6" w:val="single"/>
              <w:right w:color="00000A" w:sz="6" w:val="single"/>
            </w:tcBorders>
            <w:vAlign w:val="center"/>
          </w:tcPr>
          <w:p w14:paraId="84000000">
            <w:pPr>
              <w:spacing w:after="150"/>
              <w:ind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13</w:t>
            </w:r>
          </w:p>
        </w:tc>
      </w:tr>
      <w:tr>
        <w:tc>
          <w:tcPr>
            <w:tcW w:type="dxa" w:w="540"/>
            <w:tcBorders>
              <w:top w:color="00000A" w:sz="6" w:val="single"/>
              <w:left w:color="00000A" w:sz="6" w:val="single"/>
              <w:bottom w:color="00000A" w:sz="6" w:val="single"/>
              <w:right w:color="00000A" w:sz="6" w:val="single"/>
            </w:tcBorders>
            <w:vAlign w:val="center"/>
          </w:tcPr>
          <w:p w14:paraId="85000000">
            <w:pPr>
              <w:spacing w:after="150"/>
              <w:ind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2</w:t>
            </w:r>
          </w:p>
        </w:tc>
        <w:tc>
          <w:tcPr>
            <w:tcW w:type="dxa" w:w="2835"/>
            <w:tcBorders>
              <w:top w:color="00000A" w:sz="6" w:val="single"/>
              <w:left w:color="00000A" w:sz="6" w:val="single"/>
              <w:bottom w:color="00000A" w:sz="6" w:val="single"/>
              <w:right w:color="00000A" w:sz="6" w:val="single"/>
            </w:tcBorders>
            <w:vAlign w:val="center"/>
          </w:tcPr>
          <w:p w14:paraId="86000000">
            <w:pPr>
              <w:spacing w:after="150"/>
              <w:ind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Подвижные игры</w:t>
            </w:r>
          </w:p>
        </w:tc>
        <w:tc>
          <w:tcPr>
            <w:tcW w:type="dxa" w:w="1305"/>
            <w:tcBorders>
              <w:top w:color="00000A" w:sz="6" w:val="single"/>
              <w:left w:color="00000A" w:sz="6" w:val="single"/>
              <w:bottom w:color="00000A" w:sz="6" w:val="single"/>
              <w:right w:color="00000A" w:sz="6" w:val="single"/>
            </w:tcBorders>
            <w:vAlign w:val="center"/>
          </w:tcPr>
          <w:p w14:paraId="87000000">
            <w:pPr>
              <w:spacing w:after="150"/>
              <w:ind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70</w:t>
            </w:r>
          </w:p>
        </w:tc>
        <w:tc>
          <w:tcPr>
            <w:tcW w:type="dxa" w:w="1470"/>
            <w:tcBorders>
              <w:top w:color="00000A" w:sz="6" w:val="single"/>
              <w:left w:color="00000A" w:sz="6" w:val="single"/>
              <w:bottom w:color="00000A" w:sz="6" w:val="single"/>
              <w:right w:color="00000A" w:sz="6" w:val="single"/>
            </w:tcBorders>
            <w:vAlign w:val="center"/>
          </w:tcPr>
          <w:p w14:paraId="88000000">
            <w:pPr>
              <w:spacing w:after="150"/>
              <w:ind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17</w:t>
            </w:r>
          </w:p>
        </w:tc>
        <w:tc>
          <w:tcPr>
            <w:tcW w:type="dxa" w:w="1380"/>
            <w:tcBorders>
              <w:top w:color="00000A" w:sz="6" w:val="single"/>
              <w:left w:color="00000A" w:sz="6" w:val="single"/>
              <w:bottom w:color="00000A" w:sz="6" w:val="single"/>
              <w:right w:color="00000A" w:sz="6" w:val="single"/>
            </w:tcBorders>
            <w:vAlign w:val="center"/>
          </w:tcPr>
          <w:p w14:paraId="89000000">
            <w:pPr>
              <w:spacing w:after="150"/>
              <w:ind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23</w:t>
            </w:r>
          </w:p>
        </w:tc>
      </w:tr>
      <w:tr>
        <w:tc>
          <w:tcPr>
            <w:tcW w:type="dxa" w:w="540"/>
            <w:tcBorders>
              <w:top w:color="00000A" w:sz="6" w:val="single"/>
              <w:left w:color="00000A" w:sz="6" w:val="single"/>
              <w:bottom w:color="00000A" w:sz="6" w:val="single"/>
              <w:right w:color="00000A" w:sz="6" w:val="single"/>
            </w:tcBorders>
            <w:vAlign w:val="center"/>
          </w:tcPr>
          <w:p w14:paraId="8A000000">
            <w:pPr>
              <w:spacing w:after="150"/>
              <w:ind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3</w:t>
            </w:r>
          </w:p>
        </w:tc>
        <w:tc>
          <w:tcPr>
            <w:tcW w:type="dxa" w:w="2835"/>
            <w:tcBorders>
              <w:top w:color="00000A" w:sz="6" w:val="single"/>
              <w:left w:color="00000A" w:sz="6" w:val="single"/>
              <w:bottom w:color="00000A" w:sz="6" w:val="single"/>
              <w:right w:color="00000A" w:sz="6" w:val="single"/>
            </w:tcBorders>
            <w:vAlign w:val="center"/>
          </w:tcPr>
          <w:p w14:paraId="8B000000">
            <w:pPr>
              <w:spacing w:after="150"/>
              <w:ind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Эстафеты</w:t>
            </w:r>
          </w:p>
        </w:tc>
        <w:tc>
          <w:tcPr>
            <w:tcW w:type="dxa" w:w="1305"/>
            <w:tcBorders>
              <w:top w:color="00000A" w:sz="6" w:val="single"/>
              <w:left w:color="00000A" w:sz="6" w:val="single"/>
              <w:bottom w:color="00000A" w:sz="6" w:val="single"/>
              <w:right w:color="00000A" w:sz="6" w:val="single"/>
            </w:tcBorders>
            <w:vAlign w:val="center"/>
          </w:tcPr>
          <w:p w14:paraId="8C000000">
            <w:pPr>
              <w:spacing w:after="150"/>
              <w:ind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53</w:t>
            </w:r>
          </w:p>
        </w:tc>
        <w:tc>
          <w:tcPr>
            <w:tcW w:type="dxa" w:w="1470"/>
            <w:tcBorders>
              <w:top w:color="00000A" w:sz="6" w:val="single"/>
              <w:left w:color="00000A" w:sz="6" w:val="single"/>
              <w:bottom w:color="00000A" w:sz="6" w:val="single"/>
              <w:right w:color="00000A" w:sz="6" w:val="single"/>
            </w:tcBorders>
            <w:vAlign w:val="center"/>
          </w:tcPr>
          <w:p w14:paraId="8D000000">
            <w:pPr>
              <w:spacing w:after="150"/>
              <w:ind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</w:rPr>
              <w:br/>
            </w:r>
          </w:p>
        </w:tc>
        <w:tc>
          <w:tcPr>
            <w:tcW w:type="dxa" w:w="1380"/>
            <w:tcBorders>
              <w:top w:color="00000A" w:sz="6" w:val="single"/>
              <w:left w:color="00000A" w:sz="6" w:val="single"/>
              <w:bottom w:color="00000A" w:sz="6" w:val="single"/>
              <w:right w:color="00000A" w:sz="6" w:val="single"/>
            </w:tcBorders>
            <w:vAlign w:val="center"/>
          </w:tcPr>
          <w:p w14:paraId="8E000000">
            <w:pPr>
              <w:spacing w:after="150"/>
              <w:ind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6</w:t>
            </w:r>
          </w:p>
        </w:tc>
      </w:tr>
      <w:tr>
        <w:tc>
          <w:tcPr>
            <w:tcW w:type="dxa" w:w="540"/>
            <w:tcBorders>
              <w:top w:color="00000A" w:sz="6" w:val="single"/>
              <w:left w:color="00000A" w:sz="6" w:val="single"/>
              <w:bottom w:color="00000A" w:sz="6" w:val="single"/>
              <w:right w:color="00000A" w:sz="6" w:val="single"/>
            </w:tcBorders>
            <w:vAlign w:val="center"/>
          </w:tcPr>
          <w:p w14:paraId="8F000000">
            <w:pPr>
              <w:spacing w:after="150"/>
              <w:ind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</w:rPr>
              <w:br/>
            </w:r>
          </w:p>
        </w:tc>
        <w:tc>
          <w:tcPr>
            <w:tcW w:type="dxa" w:w="2835"/>
            <w:tcBorders>
              <w:top w:color="00000A" w:sz="6" w:val="single"/>
              <w:left w:color="00000A" w:sz="6" w:val="single"/>
              <w:bottom w:color="00000A" w:sz="6" w:val="single"/>
              <w:right w:color="00000A" w:sz="6" w:val="single"/>
            </w:tcBorders>
            <w:vAlign w:val="center"/>
          </w:tcPr>
          <w:p w14:paraId="90000000">
            <w:pPr>
              <w:spacing w:after="150"/>
              <w:ind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Итого</w:t>
            </w:r>
          </w:p>
        </w:tc>
        <w:tc>
          <w:tcPr>
            <w:tcW w:type="dxa" w:w="1305"/>
            <w:tcBorders>
              <w:top w:color="00000A" w:sz="6" w:val="single"/>
              <w:left w:color="00000A" w:sz="6" w:val="single"/>
              <w:bottom w:color="00000A" w:sz="6" w:val="single"/>
              <w:right w:color="00000A" w:sz="6" w:val="single"/>
            </w:tcBorders>
            <w:vAlign w:val="center"/>
          </w:tcPr>
          <w:p w14:paraId="91000000">
            <w:pPr>
              <w:spacing w:after="150"/>
              <w:ind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183</w:t>
            </w:r>
          </w:p>
        </w:tc>
        <w:tc>
          <w:tcPr>
            <w:tcW w:type="dxa" w:w="1470"/>
            <w:tcBorders>
              <w:top w:color="00000A" w:sz="6" w:val="single"/>
              <w:left w:color="00000A" w:sz="6" w:val="single"/>
              <w:bottom w:color="00000A" w:sz="6" w:val="single"/>
              <w:right w:color="00000A" w:sz="6" w:val="single"/>
            </w:tcBorders>
            <w:vAlign w:val="center"/>
          </w:tcPr>
          <w:p w14:paraId="92000000">
            <w:pPr>
              <w:spacing w:after="150"/>
              <w:ind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30</w:t>
            </w:r>
          </w:p>
        </w:tc>
        <w:tc>
          <w:tcPr>
            <w:tcW w:type="dxa" w:w="1380"/>
            <w:tcBorders>
              <w:top w:color="00000A" w:sz="6" w:val="single"/>
              <w:left w:color="00000A" w:sz="6" w:val="single"/>
              <w:bottom w:color="00000A" w:sz="6" w:val="single"/>
              <w:right w:color="00000A" w:sz="6" w:val="single"/>
            </w:tcBorders>
            <w:vAlign w:val="center"/>
          </w:tcPr>
          <w:p w14:paraId="93000000">
            <w:pPr>
              <w:spacing w:after="150"/>
              <w:ind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42</w:t>
            </w:r>
          </w:p>
        </w:tc>
      </w:tr>
    </w:tbl>
    <w:p w14:paraId="94000000">
      <w:pPr>
        <w:rPr>
          <w:rFonts w:ascii="Times New Roman" w:hAnsi="Times New Roman"/>
          <w:b w:val="1"/>
          <w:color w:val="252525"/>
          <w:sz w:val="22"/>
          <w:highlight w:val="white"/>
        </w:rPr>
      </w:pPr>
      <w:r>
        <w:rPr>
          <w:rFonts w:ascii="Times New Roman" w:hAnsi="Times New Roman"/>
          <w:b w:val="1"/>
          <w:color w:val="252525"/>
          <w:sz w:val="22"/>
          <w:highlight w:val="white"/>
        </w:rPr>
        <w:t>3 .СОДЕРЖАНИЕ ПРОГРАММЫ</w:t>
      </w:r>
    </w:p>
    <w:p w14:paraId="95000000">
      <w:pPr>
        <w:spacing w:after="150"/>
        <w:ind/>
        <w:rPr>
          <w:rFonts w:ascii="Times New Roman" w:hAnsi="Times New Roman"/>
          <w:sz w:val="21"/>
          <w:highlight w:val="white"/>
        </w:rPr>
      </w:pPr>
    </w:p>
    <w:p w14:paraId="9600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Каждое занятие, как правило, включает теоретическую часть и практическое выполнение задания.</w:t>
      </w:r>
    </w:p>
    <w:p w14:paraId="9700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i w:val="1"/>
          <w:sz w:val="21"/>
          <w:highlight w:val="white"/>
        </w:rPr>
        <w:t>Теоретические сведения</w:t>
      </w:r>
      <w:r>
        <w:rPr>
          <w:rFonts w:ascii="Times New Roman" w:hAnsi="Times New Roman"/>
          <w:sz w:val="21"/>
          <w:highlight w:val="white"/>
        </w:rPr>
        <w:t> - это объяснение нового материала, информация познавательного характера, общие сведения.</w:t>
      </w:r>
    </w:p>
    <w:p w14:paraId="9800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i w:val="1"/>
          <w:sz w:val="21"/>
          <w:highlight w:val="white"/>
        </w:rPr>
        <w:t>Практические работы</w:t>
      </w:r>
      <w:r>
        <w:rPr>
          <w:rFonts w:ascii="Times New Roman" w:hAnsi="Times New Roman"/>
          <w:sz w:val="21"/>
          <w:highlight w:val="white"/>
        </w:rPr>
        <w:t> включают выполнение физических упражнений, подвижных игр, отчет о проделанной работе.</w:t>
      </w:r>
    </w:p>
    <w:p w14:paraId="9900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Учащиеся приобретают необходимые в жизни элементарные знания, умения и навыки.</w:t>
      </w:r>
    </w:p>
    <w:p w14:paraId="9A00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В процессе занятий, накапливая практический опыт, обучающиеся от простых упражнений постепенно переходят к освоению сложных, применять знания и физические умения в изменяющихся условиях.</w:t>
      </w:r>
    </w:p>
    <w:p w14:paraId="9B00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Весь материал разделяется на отдельные разделы:</w:t>
      </w:r>
    </w:p>
    <w:p w14:paraId="9C000000">
      <w:pPr>
        <w:numPr>
          <w:ilvl w:val="0"/>
          <w:numId w:val="5"/>
        </w:numPr>
        <w:spacing w:after="75" w:before="75"/>
        <w:ind w:firstLine="0" w:left="0"/>
        <w:rPr>
          <w:rFonts w:ascii="Times New Roman" w:hAnsi="Times New Roman"/>
          <w:color w:val="767676"/>
          <w:sz w:val="22"/>
          <w:highlight w:val="white"/>
        </w:rPr>
      </w:pPr>
    </w:p>
    <w:p w14:paraId="9D000000">
      <w:pPr>
        <w:numPr>
          <w:ilvl w:val="0"/>
          <w:numId w:val="5"/>
        </w:numPr>
        <w:spacing w:after="150"/>
        <w:ind w:firstLine="0" w:left="0"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b w:val="1"/>
          <w:sz w:val="21"/>
          <w:highlight w:val="white"/>
        </w:rPr>
        <w:t>«Русские народные игры»</w:t>
      </w:r>
      <w:r>
        <w:rPr>
          <w:rFonts w:ascii="Times New Roman" w:hAnsi="Times New Roman"/>
          <w:sz w:val="21"/>
          <w:highlight w:val="white"/>
        </w:rPr>
        <w:t> включают в себя знакомство с играми своего народа, развитие физических способностей учащихся, координацию движений, силу и ловкость. Воспитание уважительного отношения к культуре родной страны.</w:t>
      </w:r>
    </w:p>
    <w:p w14:paraId="9E000000">
      <w:pPr>
        <w:numPr>
          <w:ilvl w:val="0"/>
          <w:numId w:val="5"/>
        </w:numPr>
        <w:spacing w:after="75" w:before="75"/>
        <w:ind w:firstLine="0" w:left="0"/>
        <w:rPr>
          <w:rFonts w:ascii="Times New Roman" w:hAnsi="Times New Roman"/>
          <w:color w:val="767676"/>
          <w:sz w:val="22"/>
          <w:highlight w:val="white"/>
        </w:rPr>
      </w:pPr>
    </w:p>
    <w:p w14:paraId="9F000000">
      <w:pPr>
        <w:numPr>
          <w:ilvl w:val="0"/>
          <w:numId w:val="5"/>
        </w:numPr>
        <w:spacing w:after="150"/>
        <w:ind w:firstLine="0" w:left="0"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b w:val="1"/>
          <w:sz w:val="21"/>
          <w:highlight w:val="white"/>
        </w:rPr>
        <w:t>«Подвижные игры».</w:t>
      </w:r>
      <w:r>
        <w:rPr>
          <w:rFonts w:ascii="Times New Roman" w:hAnsi="Times New Roman"/>
          <w:sz w:val="21"/>
          <w:highlight w:val="white"/>
        </w:rPr>
        <w:t> Совершенствование координации движений. Развитие быстроты реакции, сообразительности, внимания, умения действовать в коллективе. Воспитание инициативы, культуры поведения, творческого подхода к игре.</w:t>
      </w:r>
    </w:p>
    <w:p w14:paraId="A0000000">
      <w:pPr>
        <w:numPr>
          <w:ilvl w:val="0"/>
          <w:numId w:val="5"/>
        </w:numPr>
        <w:spacing w:after="75" w:before="75"/>
        <w:ind w:firstLine="0" w:left="0"/>
        <w:rPr>
          <w:rFonts w:ascii="Times New Roman" w:hAnsi="Times New Roman"/>
          <w:color w:val="767676"/>
          <w:sz w:val="22"/>
          <w:highlight w:val="white"/>
        </w:rPr>
      </w:pPr>
    </w:p>
    <w:p w14:paraId="A1000000">
      <w:pPr>
        <w:numPr>
          <w:ilvl w:val="0"/>
          <w:numId w:val="5"/>
        </w:numPr>
        <w:spacing w:after="150"/>
        <w:ind w:firstLine="0" w:left="0"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b w:val="1"/>
          <w:sz w:val="21"/>
          <w:highlight w:val="white"/>
        </w:rPr>
        <w:t>«Эстафеты».</w:t>
      </w:r>
      <w:r>
        <w:rPr>
          <w:rFonts w:ascii="Times New Roman" w:hAnsi="Times New Roman"/>
          <w:sz w:val="21"/>
          <w:highlight w:val="white"/>
        </w:rPr>
        <w:t> Знакомство с правилами эстафет. Развитие быстроты реакций, внимания, навыков передвижения. Воспитание чувства коллективизма и ответственности.</w:t>
      </w:r>
    </w:p>
    <w:p w14:paraId="A200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 xml:space="preserve">Такое распределение изучения игр позволяет учителю следовать </w:t>
      </w:r>
      <w:r>
        <w:rPr>
          <w:rFonts w:ascii="Times New Roman" w:hAnsi="Times New Roman"/>
          <w:sz w:val="21"/>
          <w:highlight w:val="white"/>
        </w:rPr>
        <w:t>от</w:t>
      </w:r>
      <w:r>
        <w:rPr>
          <w:rFonts w:ascii="Times New Roman" w:hAnsi="Times New Roman"/>
          <w:sz w:val="21"/>
          <w:highlight w:val="white"/>
        </w:rPr>
        <w:t xml:space="preserve"> простого к сложному, а детям - знакомиться с играми, которые соответствуют их возрастным способностям.</w:t>
      </w:r>
    </w:p>
    <w:p w14:paraId="A3000000">
      <w:pPr>
        <w:spacing w:after="150"/>
        <w:ind/>
        <w:jc w:val="center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b w:val="1"/>
          <w:sz w:val="21"/>
          <w:highlight w:val="white"/>
        </w:rPr>
        <w:t>Название разделов и тем предмета. Основное содержание тем</w:t>
      </w:r>
    </w:p>
    <w:tbl>
      <w:tblPr>
        <w:tblStyle w:val="Style_1"/>
        <w:tblW w:type="auto" w:w="0"/>
        <w:tblInd w:type="dxa" w:w="-601"/>
        <w:tblLayout w:type="fixed"/>
      </w:tblPr>
      <w:tblGrid>
        <w:gridCol w:w="3686"/>
        <w:gridCol w:w="7606"/>
      </w:tblGrid>
      <w:tr>
        <w:tc>
          <w:tcPr>
            <w:tcW w:type="dxa" w:w="3686"/>
            <w:tcBorders>
              <w:top w:color="00000A" w:sz="6" w:val="single"/>
              <w:left w:color="00000A" w:sz="6" w:val="single"/>
              <w:bottom w:color="00000A" w:sz="6" w:val="single"/>
              <w:right w:color="00000A" w:sz="6" w:val="single"/>
            </w:tcBorders>
            <w:vAlign w:val="center"/>
          </w:tcPr>
          <w:p w14:paraId="A4000000">
            <w:pPr>
              <w:spacing w:after="150"/>
              <w:ind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b w:val="1"/>
                <w:sz w:val="21"/>
              </w:rPr>
              <w:t>Тема</w:t>
            </w:r>
          </w:p>
        </w:tc>
        <w:tc>
          <w:tcPr>
            <w:tcW w:type="dxa" w:w="7606"/>
            <w:tcBorders>
              <w:top w:color="00000A" w:sz="6" w:val="single"/>
              <w:left w:color="00000A" w:sz="6" w:val="single"/>
              <w:bottom w:color="00000A" w:sz="6" w:val="single"/>
              <w:right w:color="00000A" w:sz="6" w:val="single"/>
            </w:tcBorders>
            <w:vAlign w:val="center"/>
          </w:tcPr>
          <w:p w14:paraId="A5000000">
            <w:pPr>
              <w:spacing w:after="150"/>
              <w:ind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b w:val="1"/>
                <w:sz w:val="21"/>
              </w:rPr>
              <w:t>Основное содержание по теме</w:t>
            </w:r>
          </w:p>
        </w:tc>
      </w:tr>
      <w:tr>
        <w:tc>
          <w:tcPr>
            <w:tcW w:type="dxa" w:w="11292"/>
            <w:gridSpan w:val="2"/>
            <w:tcBorders>
              <w:top w:color="00000A" w:sz="6" w:val="single"/>
              <w:left w:color="00000A" w:sz="6" w:val="single"/>
              <w:bottom w:color="00000A" w:sz="6" w:val="single"/>
              <w:right w:color="00000A" w:sz="6" w:val="single"/>
            </w:tcBorders>
          </w:tcPr>
          <w:p w14:paraId="A6000000">
            <w:pPr>
              <w:spacing w:after="150"/>
              <w:ind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b w:val="1"/>
                <w:sz w:val="21"/>
              </w:rPr>
              <w:t>Русские народные игры (60 ч)</w:t>
            </w:r>
          </w:p>
        </w:tc>
      </w:tr>
      <w:tr>
        <w:tc>
          <w:tcPr>
            <w:tcW w:type="dxa" w:w="3686"/>
            <w:tcBorders>
              <w:top w:color="00000A" w:sz="6" w:val="single"/>
              <w:left w:color="00000A" w:sz="6" w:val="single"/>
              <w:bottom w:sz="4" w:val="nil"/>
              <w:right w:sz="4" w:val="nil"/>
            </w:tcBorders>
            <w:vAlign w:val="center"/>
          </w:tcPr>
          <w:p w14:paraId="A7000000">
            <w:pPr>
              <w:spacing w:after="150"/>
              <w:ind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ТБ на занятиях.</w:t>
            </w:r>
          </w:p>
          <w:p w14:paraId="A8000000">
            <w:pPr>
              <w:spacing w:after="150"/>
              <w:ind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Культура и традиции русского народа</w:t>
            </w:r>
          </w:p>
        </w:tc>
        <w:tc>
          <w:tcPr>
            <w:tcW w:type="dxa" w:w="7606"/>
            <w:tcBorders>
              <w:top w:color="00000A" w:sz="6" w:val="single"/>
              <w:left w:color="00000A" w:sz="6" w:val="single"/>
              <w:bottom w:color="00000A" w:sz="6" w:val="single"/>
              <w:right w:color="00000A" w:sz="6" w:val="single"/>
            </w:tcBorders>
            <w:vAlign w:val="center"/>
          </w:tcPr>
          <w:p w14:paraId="A9000000">
            <w:pPr>
              <w:spacing w:after="150"/>
              <w:ind/>
              <w:jc w:val="both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формирование уважения к Родине, к ее культуре, искусству, традициям русского народа, его сказаниям, играм. Воспитывать чувство ответственности за свою жизнь и здоровье окружающих.</w:t>
            </w:r>
          </w:p>
        </w:tc>
      </w:tr>
      <w:tr>
        <w:tc>
          <w:tcPr>
            <w:tcW w:type="dxa" w:w="3686"/>
            <w:tcBorders>
              <w:top w:color="00000A" w:sz="6" w:val="single"/>
              <w:left w:color="00000A" w:sz="6" w:val="single"/>
              <w:bottom w:sz="4" w:val="nil"/>
              <w:right w:sz="4" w:val="nil"/>
            </w:tcBorders>
            <w:vAlign w:val="center"/>
          </w:tcPr>
          <w:p w14:paraId="AA000000">
            <w:pPr>
              <w:spacing w:after="150"/>
              <w:ind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Игра «Гуси-лебеди»</w:t>
            </w:r>
          </w:p>
        </w:tc>
        <w:tc>
          <w:tcPr>
            <w:tcW w:type="dxa" w:w="7606"/>
            <w:tcBorders>
              <w:top w:color="00000A" w:sz="6" w:val="single"/>
              <w:left w:color="00000A" w:sz="6" w:val="single"/>
              <w:bottom w:color="00000A" w:sz="6" w:val="single"/>
              <w:right w:color="00000A" w:sz="6" w:val="single"/>
            </w:tcBorders>
            <w:vAlign w:val="center"/>
          </w:tcPr>
          <w:p w14:paraId="AB000000">
            <w:pPr>
              <w:spacing w:after="150"/>
              <w:ind/>
              <w:jc w:val="both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формирование устойчивого, заинтересованного, уважительного отношения к культуре родной страны. Расширять кругозор, активную мыслительную деятельность, вызывать положительные эмоции, совершенствовать навыки быстроты, ловкости.</w:t>
            </w:r>
          </w:p>
        </w:tc>
      </w:tr>
      <w:tr>
        <w:tc>
          <w:tcPr>
            <w:tcW w:type="dxa" w:w="3686"/>
            <w:tcBorders>
              <w:top w:color="00000A" w:sz="6" w:val="single"/>
              <w:left w:color="00000A" w:sz="6" w:val="single"/>
              <w:bottom w:sz="4" w:val="nil"/>
              <w:right w:sz="4" w:val="nil"/>
            </w:tcBorders>
            <w:vAlign w:val="center"/>
          </w:tcPr>
          <w:p w14:paraId="AC000000">
            <w:pPr>
              <w:spacing w:after="150"/>
              <w:ind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 xml:space="preserve">Игра «У медведя </w:t>
            </w:r>
            <w:r>
              <w:rPr>
                <w:rFonts w:ascii="Times New Roman" w:hAnsi="Times New Roman"/>
                <w:sz w:val="21"/>
              </w:rPr>
              <w:t>во</w:t>
            </w:r>
            <w:r>
              <w:rPr>
                <w:rFonts w:ascii="Times New Roman" w:hAnsi="Times New Roman"/>
                <w:sz w:val="21"/>
              </w:rPr>
              <w:t xml:space="preserve"> бору»</w:t>
            </w:r>
          </w:p>
        </w:tc>
        <w:tc>
          <w:tcPr>
            <w:tcW w:type="dxa" w:w="7606"/>
            <w:tcBorders>
              <w:top w:color="00000A" w:sz="6" w:val="single"/>
              <w:left w:color="00000A" w:sz="6" w:val="single"/>
              <w:bottom w:color="00000A" w:sz="6" w:val="single"/>
              <w:right w:color="00000A" w:sz="6" w:val="single"/>
            </w:tcBorders>
            <w:vAlign w:val="center"/>
          </w:tcPr>
          <w:p w14:paraId="AD000000">
            <w:pPr>
              <w:spacing w:after="150"/>
              <w:ind/>
              <w:jc w:val="both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совершенствовать двигательные функции младших школьников. Воспитывать чувство ответственности за порученное дело.</w:t>
            </w:r>
          </w:p>
        </w:tc>
      </w:tr>
      <w:tr>
        <w:tc>
          <w:tcPr>
            <w:tcW w:type="dxa" w:w="3686"/>
            <w:tcBorders>
              <w:top w:color="00000A" w:sz="6" w:val="single"/>
              <w:left w:color="00000A" w:sz="6" w:val="single"/>
              <w:bottom w:color="00000A" w:sz="6" w:val="single"/>
              <w:right w:sz="4" w:val="nil"/>
            </w:tcBorders>
            <w:vAlign w:val="center"/>
          </w:tcPr>
          <w:p w14:paraId="AE000000">
            <w:pPr>
              <w:spacing w:after="150"/>
              <w:ind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Игра «Филин и пташки»</w:t>
            </w:r>
          </w:p>
        </w:tc>
        <w:tc>
          <w:tcPr>
            <w:tcW w:type="dxa" w:w="7606"/>
            <w:tcBorders>
              <w:top w:color="00000A" w:sz="6" w:val="single"/>
              <w:left w:color="00000A" w:sz="6" w:val="single"/>
              <w:bottom w:color="00000A" w:sz="6" w:val="single"/>
              <w:right w:color="00000A" w:sz="6" w:val="single"/>
            </w:tcBorders>
            <w:vAlign w:val="center"/>
          </w:tcPr>
          <w:p w14:paraId="AF000000">
            <w:pPr>
              <w:spacing w:after="150"/>
              <w:ind/>
              <w:jc w:val="both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формирование устойчивого, заинтересованного, уважительного отношения к культуре русского народа. Развивать, ловкость, быстроту, внимание. Воспитывать чувство ответственности за порученное дело.</w:t>
            </w:r>
          </w:p>
        </w:tc>
      </w:tr>
      <w:tr>
        <w:tc>
          <w:tcPr>
            <w:tcW w:type="dxa" w:w="3686"/>
            <w:tcBorders>
              <w:top w:color="00000A" w:sz="6" w:val="single"/>
              <w:left w:color="00000A" w:sz="6" w:val="single"/>
              <w:bottom w:color="00000A" w:sz="6" w:val="single"/>
              <w:right w:sz="4" w:val="nil"/>
            </w:tcBorders>
            <w:vAlign w:val="center"/>
          </w:tcPr>
          <w:p w14:paraId="B0000000">
            <w:pPr>
              <w:spacing w:after="150"/>
              <w:ind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Игра «Палочк</w:t>
            </w:r>
            <w:r>
              <w:rPr>
                <w:rFonts w:ascii="Times New Roman" w:hAnsi="Times New Roman"/>
                <w:sz w:val="21"/>
              </w:rPr>
              <w:t>а-</w:t>
            </w:r>
            <w:r>
              <w:rPr>
                <w:rFonts w:ascii="Times New Roman" w:hAnsi="Times New Roman"/>
                <w:sz w:val="21"/>
              </w:rPr>
              <w:t xml:space="preserve"> выручалочка»</w:t>
            </w:r>
          </w:p>
        </w:tc>
        <w:tc>
          <w:tcPr>
            <w:tcW w:type="dxa" w:w="7606"/>
            <w:tcBorders>
              <w:top w:color="00000A" w:sz="6" w:val="single"/>
              <w:left w:color="00000A" w:sz="6" w:val="single"/>
              <w:bottom w:color="00000A" w:sz="6" w:val="single"/>
              <w:right w:color="00000A" w:sz="6" w:val="single"/>
            </w:tcBorders>
            <w:vAlign w:val="center"/>
          </w:tcPr>
          <w:p w14:paraId="B1000000">
            <w:pPr>
              <w:spacing w:after="150"/>
              <w:ind/>
              <w:jc w:val="both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формирование нравственно-эстетических, общечеловеческих ценностей. Развитие навыков бега, внимания, смекалки. Воспитание уважения, терпимости друг к другу.</w:t>
            </w:r>
          </w:p>
        </w:tc>
      </w:tr>
      <w:tr>
        <w:tc>
          <w:tcPr>
            <w:tcW w:type="dxa" w:w="3686"/>
            <w:tcBorders>
              <w:top w:color="00000A" w:sz="6" w:val="single"/>
              <w:left w:color="00000A" w:sz="6" w:val="single"/>
              <w:bottom w:sz="4" w:val="nil"/>
              <w:right w:sz="4" w:val="nil"/>
            </w:tcBorders>
            <w:vAlign w:val="center"/>
          </w:tcPr>
          <w:p w14:paraId="B2000000">
            <w:pPr>
              <w:spacing w:after="150"/>
              <w:ind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Игра «Блуждающий мяч»</w:t>
            </w:r>
          </w:p>
        </w:tc>
        <w:tc>
          <w:tcPr>
            <w:tcW w:type="dxa" w:w="7606"/>
            <w:tcBorders>
              <w:top w:color="00000A" w:sz="6" w:val="single"/>
              <w:left w:color="00000A" w:sz="6" w:val="single"/>
              <w:bottom w:color="00000A" w:sz="6" w:val="single"/>
              <w:right w:color="00000A" w:sz="6" w:val="single"/>
            </w:tcBorders>
            <w:vAlign w:val="center"/>
          </w:tcPr>
          <w:p w14:paraId="B3000000">
            <w:pPr>
              <w:spacing w:after="150"/>
              <w:ind/>
              <w:jc w:val="both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формирование уважения к истории своей Родины, к культуре русского народа. Развивать быстроту реакции, произвольность движений. Воспитывать волю к победе.</w:t>
            </w:r>
          </w:p>
        </w:tc>
      </w:tr>
      <w:tr>
        <w:tc>
          <w:tcPr>
            <w:tcW w:type="dxa" w:w="3686"/>
            <w:tcBorders>
              <w:top w:color="00000A" w:sz="6" w:val="single"/>
              <w:left w:color="00000A" w:sz="6" w:val="single"/>
              <w:bottom w:sz="4" w:val="nil"/>
              <w:right w:sz="4" w:val="nil"/>
            </w:tcBorders>
            <w:vAlign w:val="center"/>
          </w:tcPr>
          <w:p w14:paraId="B4000000">
            <w:pPr>
              <w:spacing w:after="150"/>
              <w:ind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Игра «Классики»</w:t>
            </w:r>
          </w:p>
        </w:tc>
        <w:tc>
          <w:tcPr>
            <w:tcW w:type="dxa" w:w="7606"/>
            <w:tcBorders>
              <w:top w:color="00000A" w:sz="6" w:val="single"/>
              <w:left w:color="00000A" w:sz="6" w:val="single"/>
              <w:bottom w:color="00000A" w:sz="6" w:val="single"/>
              <w:right w:color="00000A" w:sz="6" w:val="single"/>
            </w:tcBorders>
            <w:vAlign w:val="center"/>
          </w:tcPr>
          <w:p w14:paraId="B5000000">
            <w:pPr>
              <w:spacing w:after="150"/>
              <w:ind/>
              <w:jc w:val="both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формирование эмоционально положительной основы для развития патриотических чувств: любви и преданности Родине. Развитие ловкости, чувства дисциплины, точности и быстроты движений.</w:t>
            </w:r>
          </w:p>
        </w:tc>
      </w:tr>
      <w:tr>
        <w:tc>
          <w:tcPr>
            <w:tcW w:type="dxa" w:w="3686"/>
            <w:tcBorders>
              <w:top w:color="00000A" w:sz="6" w:val="single"/>
              <w:left w:color="00000A" w:sz="6" w:val="single"/>
              <w:bottom w:sz="4" w:val="nil"/>
              <w:right w:sz="4" w:val="nil"/>
            </w:tcBorders>
            <w:vAlign w:val="center"/>
          </w:tcPr>
          <w:p w14:paraId="B6000000">
            <w:pPr>
              <w:spacing w:after="150"/>
              <w:ind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Игра «</w:t>
            </w:r>
            <w:r>
              <w:rPr>
                <w:rFonts w:ascii="Times New Roman" w:hAnsi="Times New Roman"/>
                <w:sz w:val="21"/>
              </w:rPr>
              <w:t>Ловишка</w:t>
            </w:r>
            <w:r>
              <w:rPr>
                <w:rFonts w:ascii="Times New Roman" w:hAnsi="Times New Roman"/>
                <w:sz w:val="21"/>
              </w:rPr>
              <w:t xml:space="preserve"> в кругу»</w:t>
            </w:r>
          </w:p>
        </w:tc>
        <w:tc>
          <w:tcPr>
            <w:tcW w:type="dxa" w:w="7606"/>
            <w:tcBorders>
              <w:top w:color="00000A" w:sz="6" w:val="single"/>
              <w:left w:color="00000A" w:sz="6" w:val="single"/>
              <w:bottom w:color="00000A" w:sz="6" w:val="single"/>
              <w:right w:color="00000A" w:sz="6" w:val="single"/>
            </w:tcBorders>
            <w:vAlign w:val="center"/>
          </w:tcPr>
          <w:p w14:paraId="B7000000">
            <w:pPr>
              <w:spacing w:after="150"/>
              <w:ind/>
              <w:jc w:val="both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формирование уважения к Родине, к ее культуре, искусству, традициям русского народа, его сказаниям, играм. Совершенствовать двигательные функции младших школьников.</w:t>
            </w:r>
          </w:p>
        </w:tc>
      </w:tr>
      <w:tr>
        <w:tc>
          <w:tcPr>
            <w:tcW w:type="dxa" w:w="3686"/>
            <w:tcBorders>
              <w:top w:color="00000A" w:sz="6" w:val="single"/>
              <w:left w:color="00000A" w:sz="6" w:val="single"/>
              <w:bottom w:sz="4" w:val="nil"/>
              <w:right w:sz="4" w:val="nil"/>
            </w:tcBorders>
            <w:vAlign w:val="center"/>
          </w:tcPr>
          <w:p w14:paraId="B8000000">
            <w:pPr>
              <w:spacing w:after="150"/>
              <w:ind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Игра «Пчелки и ласточки»</w:t>
            </w:r>
          </w:p>
        </w:tc>
        <w:tc>
          <w:tcPr>
            <w:tcW w:type="dxa" w:w="7606"/>
            <w:tcBorders>
              <w:top w:color="00000A" w:sz="6" w:val="single"/>
              <w:left w:color="00000A" w:sz="6" w:val="single"/>
              <w:bottom w:color="00000A" w:sz="6" w:val="single"/>
              <w:right w:color="00000A" w:sz="6" w:val="single"/>
            </w:tcBorders>
            <w:vAlign w:val="center"/>
          </w:tcPr>
          <w:p w14:paraId="B9000000">
            <w:pPr>
              <w:spacing w:after="150"/>
              <w:ind/>
              <w:jc w:val="both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формирование устойчивого уважительного отношения к культуре родной страны. Расширять кругозор, вызывать положительные эмоции, развивать навык бега, внимания. Воспитание уважения, терпимости друг к другу.</w:t>
            </w:r>
          </w:p>
        </w:tc>
      </w:tr>
      <w:tr>
        <w:tc>
          <w:tcPr>
            <w:tcW w:type="dxa" w:w="3686"/>
            <w:tcBorders>
              <w:top w:color="00000A" w:sz="6" w:val="single"/>
              <w:left w:color="00000A" w:sz="6" w:val="single"/>
              <w:bottom w:color="00000A" w:sz="6" w:val="single"/>
              <w:right w:sz="4" w:val="nil"/>
            </w:tcBorders>
            <w:vAlign w:val="center"/>
          </w:tcPr>
          <w:p w14:paraId="BA000000">
            <w:pPr>
              <w:spacing w:after="150"/>
              <w:ind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Игра «Совушка»</w:t>
            </w:r>
          </w:p>
        </w:tc>
        <w:tc>
          <w:tcPr>
            <w:tcW w:type="dxa" w:w="7606"/>
            <w:tcBorders>
              <w:top w:color="00000A" w:sz="6" w:val="single"/>
              <w:left w:color="00000A" w:sz="6" w:val="single"/>
              <w:bottom w:color="00000A" w:sz="6" w:val="single"/>
              <w:right w:color="00000A" w:sz="6" w:val="single"/>
            </w:tcBorders>
            <w:vAlign w:val="center"/>
          </w:tcPr>
          <w:p w14:paraId="BB000000">
            <w:pPr>
              <w:spacing w:after="150"/>
              <w:ind/>
              <w:jc w:val="both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развивать быстроту реакции, внимания, воспитание выносливости.</w:t>
            </w:r>
          </w:p>
        </w:tc>
      </w:tr>
      <w:tr>
        <w:tc>
          <w:tcPr>
            <w:tcW w:type="dxa" w:w="3686"/>
            <w:tcBorders>
              <w:top w:color="00000A" w:sz="6" w:val="single"/>
              <w:left w:color="00000A" w:sz="6" w:val="single"/>
              <w:bottom w:color="00000A" w:sz="6" w:val="single"/>
              <w:right w:sz="4" w:val="nil"/>
            </w:tcBorders>
            <w:vAlign w:val="center"/>
          </w:tcPr>
          <w:p w14:paraId="BC000000">
            <w:pPr>
              <w:spacing w:after="150"/>
              <w:ind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Игра «Слепой козел»</w:t>
            </w:r>
          </w:p>
        </w:tc>
        <w:tc>
          <w:tcPr>
            <w:tcW w:type="dxa" w:w="7606"/>
            <w:tcBorders>
              <w:top w:color="00000A" w:sz="6" w:val="single"/>
              <w:left w:color="00000A" w:sz="6" w:val="single"/>
              <w:bottom w:color="00000A" w:sz="6" w:val="single"/>
              <w:right w:color="00000A" w:sz="6" w:val="single"/>
            </w:tcBorders>
            <w:vAlign w:val="center"/>
          </w:tcPr>
          <w:p w14:paraId="BD000000">
            <w:pPr>
              <w:spacing w:after="150"/>
              <w:ind/>
              <w:jc w:val="both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развитие ловкости, быстроты сообразительности, координации и произвольности движений.</w:t>
            </w:r>
          </w:p>
        </w:tc>
      </w:tr>
      <w:tr>
        <w:tc>
          <w:tcPr>
            <w:tcW w:type="dxa" w:w="3686"/>
            <w:tcBorders>
              <w:top w:color="00000A" w:sz="6" w:val="single"/>
              <w:left w:color="00000A" w:sz="6" w:val="single"/>
              <w:bottom w:color="00000A" w:sz="6" w:val="single"/>
              <w:right w:sz="4" w:val="nil"/>
            </w:tcBorders>
            <w:vAlign w:val="center"/>
          </w:tcPr>
          <w:p w14:paraId="BE000000">
            <w:pPr>
              <w:spacing w:after="150"/>
              <w:ind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Игра «Салки»</w:t>
            </w:r>
          </w:p>
        </w:tc>
        <w:tc>
          <w:tcPr>
            <w:tcW w:type="dxa" w:w="7606"/>
            <w:tcBorders>
              <w:top w:color="00000A" w:sz="6" w:val="single"/>
              <w:left w:color="00000A" w:sz="6" w:val="single"/>
              <w:bottom w:color="00000A" w:sz="6" w:val="single"/>
              <w:right w:color="00000A" w:sz="6" w:val="single"/>
            </w:tcBorders>
            <w:vAlign w:val="center"/>
          </w:tcPr>
          <w:p w14:paraId="BF000000">
            <w:pPr>
              <w:spacing w:after="150"/>
              <w:ind/>
              <w:jc w:val="both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обучение бегу в игровой манере, развитие ловкости и координации движения.</w:t>
            </w:r>
          </w:p>
        </w:tc>
      </w:tr>
      <w:tr>
        <w:tc>
          <w:tcPr>
            <w:tcW w:type="dxa" w:w="3686"/>
            <w:tcBorders>
              <w:top w:color="00000A" w:sz="6" w:val="single"/>
              <w:left w:color="00000A" w:sz="6" w:val="single"/>
              <w:bottom w:color="00000A" w:sz="6" w:val="single"/>
              <w:right w:sz="4" w:val="nil"/>
            </w:tcBorders>
            <w:vAlign w:val="center"/>
          </w:tcPr>
          <w:p w14:paraId="C0000000">
            <w:pPr>
              <w:spacing w:after="150"/>
              <w:ind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О самом интересном</w:t>
            </w:r>
          </w:p>
        </w:tc>
        <w:tc>
          <w:tcPr>
            <w:tcW w:type="dxa" w:w="7606"/>
            <w:tcBorders>
              <w:top w:color="00000A" w:sz="6" w:val="single"/>
              <w:left w:color="00000A" w:sz="6" w:val="single"/>
              <w:bottom w:color="00000A" w:sz="6" w:val="single"/>
              <w:right w:color="00000A" w:sz="6" w:val="single"/>
            </w:tcBorders>
            <w:vAlign w:val="center"/>
          </w:tcPr>
          <w:p w14:paraId="C1000000">
            <w:pPr>
              <w:spacing w:after="150"/>
              <w:ind/>
              <w:jc w:val="both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формирование уважения к Родине, к ее культуре, искусству, традициям русского народа, его сказаниям, играм. Совершенствовать двигательные функции младших школьников.</w:t>
            </w:r>
          </w:p>
        </w:tc>
      </w:tr>
      <w:tr>
        <w:tc>
          <w:tcPr>
            <w:tcW w:type="dxa" w:w="11292"/>
            <w:gridSpan w:val="2"/>
            <w:tcBorders>
              <w:top w:color="00000A" w:sz="6" w:val="single"/>
              <w:left w:color="00000A" w:sz="6" w:val="single"/>
              <w:bottom w:color="00000A" w:sz="6" w:val="single"/>
              <w:right w:color="00000A" w:sz="6" w:val="single"/>
            </w:tcBorders>
          </w:tcPr>
          <w:p w14:paraId="C2000000">
            <w:pPr>
              <w:spacing w:after="150"/>
              <w:ind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b w:val="1"/>
                <w:sz w:val="21"/>
              </w:rPr>
              <w:t>Подвижные игры (70 ч)</w:t>
            </w:r>
          </w:p>
        </w:tc>
      </w:tr>
      <w:tr>
        <w:tc>
          <w:tcPr>
            <w:tcW w:type="dxa" w:w="3686"/>
            <w:tcBorders>
              <w:top w:color="00000A" w:sz="6" w:val="single"/>
              <w:left w:color="00000A" w:sz="6" w:val="single"/>
              <w:bottom w:color="00000A" w:sz="6" w:val="single"/>
              <w:right w:sz="4" w:val="nil"/>
            </w:tcBorders>
            <w:vAlign w:val="center"/>
          </w:tcPr>
          <w:p w14:paraId="C3000000">
            <w:pPr>
              <w:spacing w:after="150"/>
              <w:ind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Игра «К своим флажкам»</w:t>
            </w:r>
          </w:p>
        </w:tc>
        <w:tc>
          <w:tcPr>
            <w:tcW w:type="dxa" w:w="7606"/>
            <w:tcBorders>
              <w:top w:color="00000A" w:sz="6" w:val="single"/>
              <w:left w:color="00000A" w:sz="6" w:val="single"/>
              <w:bottom w:color="00000A" w:sz="6" w:val="single"/>
              <w:right w:color="00000A" w:sz="6" w:val="single"/>
            </w:tcBorders>
            <w:vAlign w:val="center"/>
          </w:tcPr>
          <w:p w14:paraId="C4000000">
            <w:pPr>
              <w:spacing w:after="150"/>
              <w:ind/>
              <w:jc w:val="both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формирование нравственно-эстетических, общечеловеческих ценностей; устойчивого интереса к игре. Развитие внимания, памяти, слуха, реакции на сигнал; совершенствование умения ориентироваться. Воспитывать волю к победе.</w:t>
            </w:r>
          </w:p>
        </w:tc>
      </w:tr>
      <w:tr>
        <w:tc>
          <w:tcPr>
            <w:tcW w:type="dxa" w:w="3686"/>
            <w:tcBorders>
              <w:top w:color="00000A" w:sz="6" w:val="single"/>
              <w:left w:color="00000A" w:sz="6" w:val="single"/>
              <w:bottom w:color="00000A" w:sz="6" w:val="single"/>
              <w:right w:sz="4" w:val="nil"/>
            </w:tcBorders>
            <w:vAlign w:val="center"/>
          </w:tcPr>
          <w:p w14:paraId="C5000000">
            <w:pPr>
              <w:spacing w:after="150"/>
              <w:ind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Игра «Кот идет»</w:t>
            </w:r>
          </w:p>
        </w:tc>
        <w:tc>
          <w:tcPr>
            <w:tcW w:type="dxa" w:w="7606"/>
            <w:tcBorders>
              <w:top w:color="00000A" w:sz="6" w:val="single"/>
              <w:left w:color="00000A" w:sz="6" w:val="single"/>
              <w:bottom w:color="00000A" w:sz="6" w:val="single"/>
              <w:right w:color="00000A" w:sz="6" w:val="single"/>
            </w:tcBorders>
            <w:vAlign w:val="center"/>
          </w:tcPr>
          <w:p w14:paraId="C6000000">
            <w:pPr>
              <w:spacing w:after="150"/>
              <w:ind/>
              <w:jc w:val="both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формирование уважения к истории своей Родины, к культуре русского народ. Развитие ловкости, быстроты реакции, координации и скорости движения. Воспитание выносливости.</w:t>
            </w:r>
          </w:p>
        </w:tc>
      </w:tr>
      <w:tr>
        <w:tc>
          <w:tcPr>
            <w:tcW w:type="dxa" w:w="3686"/>
            <w:tcBorders>
              <w:top w:color="00000A" w:sz="6" w:val="single"/>
              <w:left w:color="00000A" w:sz="6" w:val="single"/>
              <w:bottom w:sz="4" w:val="nil"/>
              <w:right w:sz="4" w:val="nil"/>
            </w:tcBorders>
            <w:vAlign w:val="center"/>
          </w:tcPr>
          <w:p w14:paraId="C7000000">
            <w:pPr>
              <w:spacing w:after="150"/>
              <w:ind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Игра «Северный и южный ветер»</w:t>
            </w:r>
          </w:p>
        </w:tc>
        <w:tc>
          <w:tcPr>
            <w:tcW w:type="dxa" w:w="7606"/>
            <w:tcBorders>
              <w:top w:color="00000A" w:sz="6" w:val="single"/>
              <w:left w:color="00000A" w:sz="6" w:val="single"/>
              <w:bottom w:color="00000A" w:sz="6" w:val="single"/>
              <w:right w:color="00000A" w:sz="6" w:val="single"/>
            </w:tcBorders>
            <w:vAlign w:val="center"/>
          </w:tcPr>
          <w:p w14:paraId="C8000000">
            <w:pPr>
              <w:spacing w:after="150"/>
              <w:ind/>
              <w:jc w:val="both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формирование гордости за свой народ, уважения к прошлому своей Родины. Воспитание терпимого отношения друг к другу.</w:t>
            </w:r>
          </w:p>
        </w:tc>
      </w:tr>
      <w:tr>
        <w:tc>
          <w:tcPr>
            <w:tcW w:type="dxa" w:w="3686"/>
            <w:tcBorders>
              <w:top w:color="00000A" w:sz="6" w:val="single"/>
              <w:left w:color="00000A" w:sz="6" w:val="single"/>
              <w:bottom w:sz="4" w:val="nil"/>
              <w:right w:sz="4" w:val="nil"/>
            </w:tcBorders>
            <w:vAlign w:val="center"/>
          </w:tcPr>
          <w:p w14:paraId="C9000000">
            <w:pPr>
              <w:spacing w:after="150"/>
              <w:ind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Игра «Соревнования скороходов»</w:t>
            </w:r>
          </w:p>
        </w:tc>
        <w:tc>
          <w:tcPr>
            <w:tcW w:type="dxa" w:w="7606"/>
            <w:tcBorders>
              <w:top w:color="00000A" w:sz="6" w:val="single"/>
              <w:left w:color="00000A" w:sz="6" w:val="single"/>
              <w:bottom w:color="00000A" w:sz="6" w:val="single"/>
              <w:right w:color="00000A" w:sz="6" w:val="single"/>
            </w:tcBorders>
            <w:vAlign w:val="center"/>
          </w:tcPr>
          <w:p w14:paraId="CA000000">
            <w:pPr>
              <w:spacing w:after="150"/>
              <w:ind/>
              <w:jc w:val="both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разучивание новой игры; развитие быстроты реакции, произвольности движении; воспитание терпеливости, уважения к другим, любознательности.</w:t>
            </w:r>
          </w:p>
        </w:tc>
      </w:tr>
      <w:tr>
        <w:tc>
          <w:tcPr>
            <w:tcW w:type="dxa" w:w="3686"/>
            <w:tcBorders>
              <w:top w:color="00000A" w:sz="6" w:val="single"/>
              <w:left w:color="00000A" w:sz="6" w:val="single"/>
              <w:bottom w:sz="4" w:val="nil"/>
              <w:right w:sz="4" w:val="nil"/>
            </w:tcBorders>
            <w:vAlign w:val="center"/>
          </w:tcPr>
          <w:p w14:paraId="CB000000">
            <w:pPr>
              <w:spacing w:after="150"/>
              <w:ind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Игра «</w:t>
            </w:r>
            <w:r>
              <w:rPr>
                <w:rFonts w:ascii="Times New Roman" w:hAnsi="Times New Roman"/>
                <w:sz w:val="21"/>
              </w:rPr>
              <w:t>Колдунчики</w:t>
            </w:r>
            <w:r>
              <w:rPr>
                <w:rFonts w:ascii="Times New Roman" w:hAnsi="Times New Roman"/>
                <w:sz w:val="21"/>
              </w:rPr>
              <w:t>»</w:t>
            </w:r>
          </w:p>
        </w:tc>
        <w:tc>
          <w:tcPr>
            <w:tcW w:type="dxa" w:w="7606"/>
            <w:tcBorders>
              <w:top w:color="00000A" w:sz="6" w:val="single"/>
              <w:left w:color="00000A" w:sz="6" w:val="single"/>
              <w:bottom w:color="00000A" w:sz="6" w:val="single"/>
              <w:right w:color="00000A" w:sz="6" w:val="single"/>
            </w:tcBorders>
            <w:vAlign w:val="center"/>
          </w:tcPr>
          <w:p w14:paraId="CC000000">
            <w:pPr>
              <w:spacing w:after="150"/>
              <w:ind/>
              <w:jc w:val="both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развитие ловкости, быстроты сообразительности, координации и произвольности движений.</w:t>
            </w:r>
          </w:p>
        </w:tc>
      </w:tr>
      <w:tr>
        <w:tc>
          <w:tcPr>
            <w:tcW w:type="dxa" w:w="3686"/>
            <w:tcBorders>
              <w:top w:color="00000A" w:sz="6" w:val="single"/>
              <w:left w:color="00000A" w:sz="6" w:val="single"/>
              <w:bottom w:sz="4" w:val="nil"/>
              <w:right w:sz="4" w:val="nil"/>
            </w:tcBorders>
            <w:vAlign w:val="center"/>
          </w:tcPr>
          <w:p w14:paraId="CD000000">
            <w:pPr>
              <w:spacing w:after="150"/>
              <w:ind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Игра «Пчелы и медведи»</w:t>
            </w:r>
          </w:p>
        </w:tc>
        <w:tc>
          <w:tcPr>
            <w:tcW w:type="dxa" w:w="7606"/>
            <w:tcBorders>
              <w:top w:color="00000A" w:sz="6" w:val="single"/>
              <w:left w:color="00000A" w:sz="6" w:val="single"/>
              <w:bottom w:color="00000A" w:sz="6" w:val="single"/>
              <w:right w:color="00000A" w:sz="6" w:val="single"/>
            </w:tcBorders>
            <w:vAlign w:val="center"/>
          </w:tcPr>
          <w:p w14:paraId="CE000000">
            <w:pPr>
              <w:spacing w:after="150"/>
              <w:ind/>
              <w:jc w:val="both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развитие навыков бега, умения ориентироваться в пространстве; тренировка навыков в координации движений.</w:t>
            </w:r>
          </w:p>
        </w:tc>
      </w:tr>
      <w:tr>
        <w:tc>
          <w:tcPr>
            <w:tcW w:type="dxa" w:w="3686"/>
            <w:tcBorders>
              <w:top w:color="00000A" w:sz="6" w:val="single"/>
              <w:left w:color="00000A" w:sz="6" w:val="single"/>
              <w:bottom w:sz="4" w:val="nil"/>
              <w:right w:sz="4" w:val="nil"/>
            </w:tcBorders>
            <w:vAlign w:val="center"/>
          </w:tcPr>
          <w:p w14:paraId="CF000000">
            <w:pPr>
              <w:spacing w:after="150"/>
              <w:ind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Игра «Хитрая лиса»</w:t>
            </w:r>
          </w:p>
        </w:tc>
        <w:tc>
          <w:tcPr>
            <w:tcW w:type="dxa" w:w="7606"/>
            <w:tcBorders>
              <w:top w:color="00000A" w:sz="6" w:val="single"/>
              <w:left w:color="00000A" w:sz="6" w:val="single"/>
              <w:bottom w:color="00000A" w:sz="6" w:val="single"/>
              <w:right w:color="00000A" w:sz="6" w:val="single"/>
            </w:tcBorders>
            <w:vAlign w:val="center"/>
          </w:tcPr>
          <w:p w14:paraId="D0000000">
            <w:pPr>
              <w:spacing w:after="150"/>
              <w:ind/>
              <w:jc w:val="both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развитие быстроты, ловкости, координации, воспитание честности, творческого воображения, умения себя вести в коллективе товарищей.</w:t>
            </w:r>
          </w:p>
        </w:tc>
      </w:tr>
      <w:tr>
        <w:tc>
          <w:tcPr>
            <w:tcW w:type="dxa" w:w="3686"/>
            <w:tcBorders>
              <w:top w:color="00000A" w:sz="6" w:val="single"/>
              <w:left w:color="00000A" w:sz="6" w:val="single"/>
              <w:bottom w:sz="4" w:val="nil"/>
              <w:right w:sz="4" w:val="nil"/>
            </w:tcBorders>
            <w:vAlign w:val="center"/>
          </w:tcPr>
          <w:p w14:paraId="D1000000">
            <w:pPr>
              <w:spacing w:after="150"/>
              <w:ind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Игра «</w:t>
            </w:r>
            <w:r>
              <w:rPr>
                <w:rFonts w:ascii="Times New Roman" w:hAnsi="Times New Roman"/>
                <w:sz w:val="21"/>
              </w:rPr>
              <w:t>Ловишки</w:t>
            </w:r>
            <w:r>
              <w:rPr>
                <w:rFonts w:ascii="Times New Roman" w:hAnsi="Times New Roman"/>
                <w:sz w:val="21"/>
              </w:rPr>
              <w:t xml:space="preserve"> с приседаниями»</w:t>
            </w:r>
          </w:p>
        </w:tc>
        <w:tc>
          <w:tcPr>
            <w:tcW w:type="dxa" w:w="7606"/>
            <w:tcBorders>
              <w:top w:color="00000A" w:sz="6" w:val="single"/>
              <w:left w:color="00000A" w:sz="6" w:val="single"/>
              <w:bottom w:color="00000A" w:sz="6" w:val="single"/>
              <w:right w:color="00000A" w:sz="6" w:val="single"/>
            </w:tcBorders>
            <w:vAlign w:val="center"/>
          </w:tcPr>
          <w:p w14:paraId="D2000000">
            <w:pPr>
              <w:spacing w:after="150"/>
              <w:ind/>
              <w:jc w:val="both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разучивание новой игры; развитие быстроты реакции, произвольности движений; воспитание терпеливости, уважения к другим.</w:t>
            </w:r>
          </w:p>
        </w:tc>
      </w:tr>
      <w:tr>
        <w:tc>
          <w:tcPr>
            <w:tcW w:type="dxa" w:w="3686"/>
            <w:tcBorders>
              <w:top w:color="00000A" w:sz="6" w:val="single"/>
              <w:left w:color="00000A" w:sz="6" w:val="single"/>
              <w:bottom w:color="00000A" w:sz="6" w:val="single"/>
              <w:right w:sz="4" w:val="nil"/>
            </w:tcBorders>
            <w:vAlign w:val="center"/>
          </w:tcPr>
          <w:p w14:paraId="D3000000">
            <w:pPr>
              <w:spacing w:after="150"/>
              <w:ind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Игра «Мышеловка»</w:t>
            </w:r>
          </w:p>
        </w:tc>
        <w:tc>
          <w:tcPr>
            <w:tcW w:type="dxa" w:w="7606"/>
            <w:tcBorders>
              <w:top w:color="00000A" w:sz="6" w:val="single"/>
              <w:left w:color="00000A" w:sz="6" w:val="single"/>
              <w:bottom w:color="00000A" w:sz="6" w:val="single"/>
              <w:right w:color="00000A" w:sz="6" w:val="single"/>
            </w:tcBorders>
            <w:vAlign w:val="center"/>
          </w:tcPr>
          <w:p w14:paraId="D4000000">
            <w:pPr>
              <w:spacing w:after="150"/>
              <w:ind/>
              <w:jc w:val="both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разучить игру, развивать быстроту реакции, произвольности движений, воспитывать коллективизм.</w:t>
            </w:r>
          </w:p>
        </w:tc>
      </w:tr>
      <w:tr>
        <w:tc>
          <w:tcPr>
            <w:tcW w:type="dxa" w:w="3686"/>
            <w:tcBorders>
              <w:top w:color="00000A" w:sz="6" w:val="single"/>
              <w:left w:color="00000A" w:sz="6" w:val="single"/>
              <w:bottom w:color="00000A" w:sz="6" w:val="single"/>
              <w:right w:sz="4" w:val="nil"/>
            </w:tcBorders>
            <w:vAlign w:val="center"/>
          </w:tcPr>
          <w:p w14:paraId="D5000000">
            <w:pPr>
              <w:spacing w:after="150"/>
              <w:ind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Игра «Пустое место»</w:t>
            </w:r>
          </w:p>
        </w:tc>
        <w:tc>
          <w:tcPr>
            <w:tcW w:type="dxa" w:w="7606"/>
            <w:tcBorders>
              <w:top w:color="00000A" w:sz="6" w:val="single"/>
              <w:left w:color="00000A" w:sz="6" w:val="single"/>
              <w:bottom w:color="00000A" w:sz="6" w:val="single"/>
              <w:right w:color="00000A" w:sz="6" w:val="single"/>
            </w:tcBorders>
            <w:vAlign w:val="center"/>
          </w:tcPr>
          <w:p w14:paraId="D6000000">
            <w:pPr>
              <w:spacing w:after="150"/>
              <w:ind/>
              <w:jc w:val="both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развивать ловкость, координацию движений, воспитывать умения действовать в команде.</w:t>
            </w:r>
          </w:p>
        </w:tc>
      </w:tr>
      <w:tr>
        <w:tc>
          <w:tcPr>
            <w:tcW w:type="dxa" w:w="3686"/>
            <w:tcBorders>
              <w:top w:color="00000A" w:sz="6" w:val="single"/>
              <w:left w:color="00000A" w:sz="6" w:val="single"/>
              <w:bottom w:sz="4" w:val="nil"/>
              <w:right w:sz="4" w:val="nil"/>
            </w:tcBorders>
            <w:vAlign w:val="center"/>
          </w:tcPr>
          <w:p w14:paraId="D7000000">
            <w:pPr>
              <w:spacing w:after="150"/>
              <w:ind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Игра «Карусель»</w:t>
            </w:r>
          </w:p>
        </w:tc>
        <w:tc>
          <w:tcPr>
            <w:tcW w:type="dxa" w:w="7606"/>
            <w:tcBorders>
              <w:top w:color="00000A" w:sz="6" w:val="single"/>
              <w:left w:color="00000A" w:sz="6" w:val="single"/>
              <w:bottom w:color="00000A" w:sz="6" w:val="single"/>
              <w:right w:color="00000A" w:sz="6" w:val="single"/>
            </w:tcBorders>
            <w:vAlign w:val="center"/>
          </w:tcPr>
          <w:p w14:paraId="D8000000">
            <w:pPr>
              <w:spacing w:after="150"/>
              <w:ind/>
              <w:jc w:val="both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 xml:space="preserve">воспитание интереса к занятиям физкультурой и </w:t>
            </w:r>
            <w:r>
              <w:rPr>
                <w:rFonts w:ascii="Times New Roman" w:hAnsi="Times New Roman"/>
                <w:sz w:val="21"/>
              </w:rPr>
              <w:t>споротом</w:t>
            </w:r>
            <w:r>
              <w:rPr>
                <w:rFonts w:ascii="Times New Roman" w:hAnsi="Times New Roman"/>
                <w:sz w:val="21"/>
              </w:rPr>
              <w:t>, развитие двигательной активности учащихся, воспитание культуры общения учащихся.</w:t>
            </w:r>
          </w:p>
        </w:tc>
      </w:tr>
      <w:tr>
        <w:tc>
          <w:tcPr>
            <w:tcW w:type="dxa" w:w="3686"/>
            <w:tcBorders>
              <w:top w:color="00000A" w:sz="6" w:val="single"/>
              <w:left w:color="00000A" w:sz="6" w:val="single"/>
              <w:bottom w:sz="4" w:val="nil"/>
              <w:right w:sz="4" w:val="nil"/>
            </w:tcBorders>
            <w:vAlign w:val="center"/>
          </w:tcPr>
          <w:p w14:paraId="D9000000">
            <w:pPr>
              <w:spacing w:after="150"/>
              <w:ind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Игра «Кто быстрее»</w:t>
            </w:r>
          </w:p>
        </w:tc>
        <w:tc>
          <w:tcPr>
            <w:tcW w:type="dxa" w:w="7606"/>
            <w:tcBorders>
              <w:top w:color="00000A" w:sz="6" w:val="single"/>
              <w:left w:color="00000A" w:sz="6" w:val="single"/>
              <w:bottom w:color="00000A" w:sz="6" w:val="single"/>
              <w:right w:color="00000A" w:sz="6" w:val="single"/>
            </w:tcBorders>
            <w:vAlign w:val="center"/>
          </w:tcPr>
          <w:p w14:paraId="DA000000">
            <w:pPr>
              <w:spacing w:after="150"/>
              <w:ind/>
              <w:jc w:val="both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развитие быстроты реакции и, внимания, воспитание чувства ответственности, дисциплины.</w:t>
            </w:r>
          </w:p>
        </w:tc>
      </w:tr>
      <w:tr>
        <w:tc>
          <w:tcPr>
            <w:tcW w:type="dxa" w:w="3686"/>
            <w:tcBorders>
              <w:top w:color="00000A" w:sz="6" w:val="single"/>
              <w:left w:color="00000A" w:sz="6" w:val="single"/>
              <w:bottom w:sz="4" w:val="nil"/>
              <w:right w:sz="4" w:val="nil"/>
            </w:tcBorders>
            <w:vAlign w:val="center"/>
          </w:tcPr>
          <w:p w14:paraId="DB000000">
            <w:pPr>
              <w:spacing w:after="150"/>
              <w:ind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Игра «Конники-спортсмены»</w:t>
            </w:r>
          </w:p>
        </w:tc>
        <w:tc>
          <w:tcPr>
            <w:tcW w:type="dxa" w:w="7606"/>
            <w:tcBorders>
              <w:top w:color="00000A" w:sz="6" w:val="single"/>
              <w:left w:color="00000A" w:sz="6" w:val="single"/>
              <w:bottom w:color="00000A" w:sz="6" w:val="single"/>
              <w:right w:color="00000A" w:sz="6" w:val="single"/>
            </w:tcBorders>
            <w:vAlign w:val="center"/>
          </w:tcPr>
          <w:p w14:paraId="DC000000">
            <w:pPr>
              <w:spacing w:after="150"/>
              <w:ind/>
              <w:jc w:val="both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развитие внимания, быстроты движения, совершенствование физического развития и двигательной подготовленности, укрепление здоровья.</w:t>
            </w:r>
          </w:p>
        </w:tc>
      </w:tr>
      <w:tr>
        <w:tc>
          <w:tcPr>
            <w:tcW w:type="dxa" w:w="3686"/>
            <w:tcBorders>
              <w:top w:color="00000A" w:sz="6" w:val="single"/>
              <w:left w:color="00000A" w:sz="6" w:val="single"/>
              <w:bottom w:sz="4" w:val="nil"/>
              <w:right w:sz="4" w:val="nil"/>
            </w:tcBorders>
            <w:vAlign w:val="center"/>
          </w:tcPr>
          <w:p w14:paraId="DD000000">
            <w:pPr>
              <w:spacing w:after="150"/>
              <w:ind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Игра «Лягушата и цапля»</w:t>
            </w:r>
          </w:p>
        </w:tc>
        <w:tc>
          <w:tcPr>
            <w:tcW w:type="dxa" w:w="7606"/>
            <w:tcBorders>
              <w:top w:color="00000A" w:sz="6" w:val="single"/>
              <w:left w:color="00000A" w:sz="6" w:val="single"/>
              <w:bottom w:color="00000A" w:sz="6" w:val="single"/>
              <w:right w:color="00000A" w:sz="6" w:val="single"/>
            </w:tcBorders>
            <w:vAlign w:val="center"/>
          </w:tcPr>
          <w:p w14:paraId="DE000000">
            <w:pPr>
              <w:spacing w:after="150"/>
              <w:ind/>
              <w:jc w:val="both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укрепление физического и психического здоровья учащихся.</w:t>
            </w:r>
          </w:p>
        </w:tc>
      </w:tr>
      <w:tr>
        <w:tc>
          <w:tcPr>
            <w:tcW w:type="dxa" w:w="3686"/>
            <w:tcBorders>
              <w:top w:color="00000A" w:sz="6" w:val="single"/>
              <w:left w:color="00000A" w:sz="6" w:val="single"/>
              <w:bottom w:sz="4" w:val="nil"/>
              <w:right w:sz="4" w:val="nil"/>
            </w:tcBorders>
            <w:vAlign w:val="center"/>
          </w:tcPr>
          <w:p w14:paraId="DF000000">
            <w:pPr>
              <w:spacing w:after="150"/>
              <w:ind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Игра «Карлики и великаны»</w:t>
            </w:r>
          </w:p>
        </w:tc>
        <w:tc>
          <w:tcPr>
            <w:tcW w:type="dxa" w:w="7606"/>
            <w:tcBorders>
              <w:top w:color="00000A" w:sz="6" w:val="single"/>
              <w:left w:color="00000A" w:sz="6" w:val="single"/>
              <w:bottom w:color="00000A" w:sz="6" w:val="single"/>
              <w:right w:color="00000A" w:sz="6" w:val="single"/>
            </w:tcBorders>
            <w:vAlign w:val="center"/>
          </w:tcPr>
          <w:p w14:paraId="E0000000">
            <w:pPr>
              <w:spacing w:after="150"/>
              <w:ind/>
              <w:jc w:val="both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развитие внимания, сообразительности, творческого воображения, формирование культуры здоровья учащихся.</w:t>
            </w:r>
          </w:p>
        </w:tc>
      </w:tr>
      <w:tr>
        <w:tc>
          <w:tcPr>
            <w:tcW w:type="dxa" w:w="3686"/>
            <w:tcBorders>
              <w:top w:color="00000A" w:sz="6" w:val="single"/>
              <w:left w:color="00000A" w:sz="6" w:val="single"/>
              <w:bottom w:sz="4" w:val="nil"/>
              <w:right w:sz="4" w:val="nil"/>
            </w:tcBorders>
            <w:vAlign w:val="center"/>
          </w:tcPr>
          <w:p w14:paraId="E1000000">
            <w:pPr>
              <w:spacing w:after="150"/>
              <w:ind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Игра «Охотники и зайцы»</w:t>
            </w:r>
          </w:p>
        </w:tc>
        <w:tc>
          <w:tcPr>
            <w:tcW w:type="dxa" w:w="7606"/>
            <w:tcBorders>
              <w:top w:color="00000A" w:sz="6" w:val="single"/>
              <w:left w:color="00000A" w:sz="6" w:val="single"/>
              <w:bottom w:color="00000A" w:sz="6" w:val="single"/>
              <w:right w:color="00000A" w:sz="6" w:val="single"/>
            </w:tcBorders>
            <w:vAlign w:val="center"/>
          </w:tcPr>
          <w:p w14:paraId="E2000000">
            <w:pPr>
              <w:spacing w:after="150"/>
              <w:ind/>
              <w:jc w:val="both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обучение бегу в игровой манере, развитие ловкости и координации движения.</w:t>
            </w:r>
          </w:p>
        </w:tc>
      </w:tr>
      <w:tr>
        <w:tc>
          <w:tcPr>
            <w:tcW w:type="dxa" w:w="3686"/>
            <w:tcBorders>
              <w:top w:color="00000A" w:sz="6" w:val="single"/>
              <w:left w:color="00000A" w:sz="6" w:val="single"/>
              <w:bottom w:sz="4" w:val="nil"/>
              <w:right w:sz="4" w:val="nil"/>
            </w:tcBorders>
            <w:vAlign w:val="center"/>
          </w:tcPr>
          <w:p w14:paraId="E3000000">
            <w:pPr>
              <w:spacing w:after="150"/>
              <w:ind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 xml:space="preserve">Игра «Краски». О </w:t>
            </w:r>
            <w:r>
              <w:rPr>
                <w:rFonts w:ascii="Times New Roman" w:hAnsi="Times New Roman"/>
                <w:sz w:val="21"/>
              </w:rPr>
              <w:t>самом</w:t>
            </w:r>
            <w:r>
              <w:rPr>
                <w:rFonts w:ascii="Times New Roman" w:hAnsi="Times New Roman"/>
                <w:sz w:val="21"/>
              </w:rPr>
              <w:t xml:space="preserve"> интересном - знатоки подвижных игр</w:t>
            </w:r>
          </w:p>
        </w:tc>
        <w:tc>
          <w:tcPr>
            <w:tcW w:type="dxa" w:w="7606"/>
            <w:tcBorders>
              <w:top w:color="00000A" w:sz="6" w:val="single"/>
              <w:left w:color="00000A" w:sz="6" w:val="single"/>
              <w:bottom w:color="00000A" w:sz="6" w:val="single"/>
              <w:right w:color="00000A" w:sz="6" w:val="single"/>
            </w:tcBorders>
            <w:vAlign w:val="center"/>
          </w:tcPr>
          <w:p w14:paraId="E4000000">
            <w:pPr>
              <w:spacing w:after="150"/>
              <w:ind/>
              <w:jc w:val="both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развитие познавательного интереса к знаниям, к стремлению применять знания на практике. Формирование положительного отношения к труду, воспитание трудолюбия, деловитости.</w:t>
            </w:r>
          </w:p>
        </w:tc>
      </w:tr>
      <w:tr>
        <w:tc>
          <w:tcPr>
            <w:tcW w:type="dxa" w:w="11292"/>
            <w:gridSpan w:val="2"/>
            <w:tcBorders>
              <w:top w:color="00000A" w:sz="6" w:val="single"/>
              <w:left w:color="00000A" w:sz="6" w:val="single"/>
              <w:bottom w:color="00000A" w:sz="6" w:val="single"/>
              <w:right w:color="00000A" w:sz="6" w:val="single"/>
            </w:tcBorders>
          </w:tcPr>
          <w:p w14:paraId="E5000000">
            <w:pPr>
              <w:spacing w:after="150"/>
              <w:ind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b w:val="1"/>
                <w:sz w:val="21"/>
              </w:rPr>
              <w:t>Эстафеты (53 ч)</w:t>
            </w:r>
          </w:p>
        </w:tc>
      </w:tr>
      <w:tr>
        <w:tc>
          <w:tcPr>
            <w:tcW w:type="dxa" w:w="3686"/>
            <w:tcBorders>
              <w:top w:color="00000A" w:sz="6" w:val="single"/>
              <w:left w:color="00000A" w:sz="6" w:val="single"/>
              <w:bottom w:color="00000A" w:sz="6" w:val="single"/>
              <w:right w:color="00000A" w:sz="6" w:val="single"/>
            </w:tcBorders>
            <w:vAlign w:val="center"/>
          </w:tcPr>
          <w:p w14:paraId="E6000000">
            <w:pPr>
              <w:spacing w:after="150"/>
              <w:ind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Эстафета зверей</w:t>
            </w:r>
          </w:p>
        </w:tc>
        <w:tc>
          <w:tcPr>
            <w:tcW w:type="dxa" w:w="7606"/>
            <w:tcBorders>
              <w:top w:color="00000A" w:sz="6" w:val="single"/>
              <w:left w:color="00000A" w:sz="6" w:val="single"/>
              <w:bottom w:color="00000A" w:sz="6" w:val="single"/>
              <w:right w:color="00000A" w:sz="6" w:val="single"/>
            </w:tcBorders>
            <w:vAlign w:val="center"/>
          </w:tcPr>
          <w:p w14:paraId="E7000000">
            <w:pPr>
              <w:spacing w:after="150"/>
              <w:ind/>
              <w:jc w:val="both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обучение бегу в игровой манере, развитие ловкости и координации движения.</w:t>
            </w:r>
          </w:p>
        </w:tc>
      </w:tr>
      <w:tr>
        <w:tc>
          <w:tcPr>
            <w:tcW w:type="dxa" w:w="3686"/>
            <w:tcBorders>
              <w:top w:color="00000A" w:sz="6" w:val="single"/>
              <w:left w:color="00000A" w:sz="6" w:val="single"/>
              <w:bottom w:color="00000A" w:sz="6" w:val="single"/>
              <w:right w:color="00000A" w:sz="6" w:val="single"/>
            </w:tcBorders>
            <w:vAlign w:val="center"/>
          </w:tcPr>
          <w:p w14:paraId="E8000000">
            <w:pPr>
              <w:spacing w:after="150"/>
              <w:ind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Эстафеты с мячом</w:t>
            </w:r>
          </w:p>
        </w:tc>
        <w:tc>
          <w:tcPr>
            <w:tcW w:type="dxa" w:w="7606"/>
            <w:tcBorders>
              <w:top w:color="00000A" w:sz="6" w:val="single"/>
              <w:left w:color="00000A" w:sz="6" w:val="single"/>
              <w:bottom w:color="00000A" w:sz="6" w:val="single"/>
              <w:right w:color="00000A" w:sz="6" w:val="single"/>
            </w:tcBorders>
            <w:vAlign w:val="center"/>
          </w:tcPr>
          <w:p w14:paraId="E9000000">
            <w:pPr>
              <w:spacing w:after="150"/>
              <w:ind/>
              <w:jc w:val="both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обучение бегу в игровой манере, развитие ловкости и координации движения.</w:t>
            </w:r>
          </w:p>
        </w:tc>
      </w:tr>
      <w:tr>
        <w:tc>
          <w:tcPr>
            <w:tcW w:type="dxa" w:w="3686"/>
            <w:tcBorders>
              <w:top w:color="00000A" w:sz="6" w:val="single"/>
              <w:left w:color="00000A" w:sz="6" w:val="single"/>
              <w:bottom w:color="00000A" w:sz="6" w:val="single"/>
              <w:right w:color="00000A" w:sz="6" w:val="single"/>
            </w:tcBorders>
            <w:vAlign w:val="center"/>
          </w:tcPr>
          <w:p w14:paraId="EA000000">
            <w:pPr>
              <w:spacing w:after="150"/>
              <w:ind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Эстафеты со скакалкой</w:t>
            </w:r>
          </w:p>
        </w:tc>
        <w:tc>
          <w:tcPr>
            <w:tcW w:type="dxa" w:w="7606"/>
            <w:tcBorders>
              <w:top w:color="00000A" w:sz="6" w:val="single"/>
              <w:left w:color="00000A" w:sz="6" w:val="single"/>
              <w:bottom w:color="00000A" w:sz="6" w:val="single"/>
              <w:right w:color="00000A" w:sz="6" w:val="single"/>
            </w:tcBorders>
            <w:vAlign w:val="center"/>
          </w:tcPr>
          <w:p w14:paraId="EB000000">
            <w:pPr>
              <w:spacing w:after="150"/>
              <w:ind/>
              <w:jc w:val="both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обучение бегу в игровой манере, развитие ловкости и координации движения.</w:t>
            </w:r>
          </w:p>
        </w:tc>
      </w:tr>
      <w:tr>
        <w:tc>
          <w:tcPr>
            <w:tcW w:type="dxa" w:w="3686"/>
            <w:tcBorders>
              <w:top w:color="00000A" w:sz="6" w:val="single"/>
              <w:left w:color="00000A" w:sz="6" w:val="single"/>
              <w:bottom w:color="00000A" w:sz="6" w:val="single"/>
              <w:right w:color="00000A" w:sz="6" w:val="single"/>
            </w:tcBorders>
            <w:vAlign w:val="center"/>
          </w:tcPr>
          <w:p w14:paraId="EC000000">
            <w:pPr>
              <w:spacing w:after="150"/>
              <w:ind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Эстафеты с обручем</w:t>
            </w:r>
          </w:p>
        </w:tc>
        <w:tc>
          <w:tcPr>
            <w:tcW w:type="dxa" w:w="7606"/>
            <w:tcBorders>
              <w:top w:color="00000A" w:sz="6" w:val="single"/>
              <w:left w:color="00000A" w:sz="6" w:val="single"/>
              <w:bottom w:color="00000A" w:sz="6" w:val="single"/>
              <w:right w:color="00000A" w:sz="6" w:val="single"/>
            </w:tcBorders>
            <w:vAlign w:val="center"/>
          </w:tcPr>
          <w:p w14:paraId="ED000000">
            <w:pPr>
              <w:spacing w:after="150"/>
              <w:ind/>
              <w:jc w:val="both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обучение бегу в игровой манере, развитие ловкости и координации движения.</w:t>
            </w:r>
          </w:p>
        </w:tc>
      </w:tr>
      <w:tr>
        <w:tc>
          <w:tcPr>
            <w:tcW w:type="dxa" w:w="3686"/>
            <w:tcBorders>
              <w:top w:color="00000A" w:sz="6" w:val="single"/>
              <w:left w:color="00000A" w:sz="6" w:val="single"/>
              <w:bottom w:color="00000A" w:sz="6" w:val="single"/>
              <w:right w:color="00000A" w:sz="6" w:val="single"/>
            </w:tcBorders>
            <w:vAlign w:val="center"/>
          </w:tcPr>
          <w:p w14:paraId="EE000000">
            <w:pPr>
              <w:spacing w:after="150"/>
              <w:ind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Эстафета «</w:t>
            </w:r>
            <w:r>
              <w:rPr>
                <w:rFonts w:ascii="Times New Roman" w:hAnsi="Times New Roman"/>
                <w:sz w:val="21"/>
              </w:rPr>
              <w:t>Быстрые</w:t>
            </w:r>
            <w:r>
              <w:rPr>
                <w:rFonts w:ascii="Times New Roman" w:hAnsi="Times New Roman"/>
                <w:sz w:val="21"/>
              </w:rPr>
              <w:t xml:space="preserve"> и ловкие»</w:t>
            </w:r>
          </w:p>
        </w:tc>
        <w:tc>
          <w:tcPr>
            <w:tcW w:type="dxa" w:w="7606"/>
            <w:tcBorders>
              <w:top w:color="00000A" w:sz="6" w:val="single"/>
              <w:left w:color="00000A" w:sz="6" w:val="single"/>
              <w:bottom w:color="00000A" w:sz="6" w:val="single"/>
              <w:right w:color="00000A" w:sz="6" w:val="single"/>
            </w:tcBorders>
            <w:vAlign w:val="center"/>
          </w:tcPr>
          <w:p w14:paraId="EF000000">
            <w:pPr>
              <w:spacing w:after="150"/>
              <w:ind/>
              <w:jc w:val="both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обучение бегу в игровой манере, развитие ловкости и координации движения.</w:t>
            </w:r>
          </w:p>
        </w:tc>
      </w:tr>
    </w:tbl>
    <w:p w14:paraId="F0000000">
      <w:pPr>
        <w:spacing w:after="150"/>
        <w:ind/>
        <w:jc w:val="center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b w:val="1"/>
          <w:sz w:val="21"/>
          <w:highlight w:val="white"/>
        </w:rPr>
        <w:t>4.МЕТОДИЧЕСКОЕ СОПРОВОЖДЕНИЕ ПРОГРАММЫ</w:t>
      </w:r>
    </w:p>
    <w:p w14:paraId="F1000000">
      <w:pPr>
        <w:spacing w:after="150"/>
        <w:ind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b w:val="1"/>
          <w:sz w:val="21"/>
          <w:highlight w:val="white"/>
        </w:rPr>
        <w:t xml:space="preserve">Применяемые методы и формы работы с </w:t>
      </w:r>
      <w:r>
        <w:rPr>
          <w:rFonts w:ascii="Times New Roman" w:hAnsi="Times New Roman"/>
          <w:b w:val="1"/>
          <w:sz w:val="21"/>
          <w:highlight w:val="white"/>
        </w:rPr>
        <w:t>обучающимися</w:t>
      </w:r>
      <w:r>
        <w:rPr>
          <w:rFonts w:ascii="Times New Roman" w:hAnsi="Times New Roman"/>
          <w:sz w:val="21"/>
          <w:highlight w:val="white"/>
        </w:rPr>
        <w:t>:</w:t>
      </w:r>
    </w:p>
    <w:p w14:paraId="F2000000">
      <w:pPr>
        <w:spacing w:after="150"/>
        <w:ind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b w:val="1"/>
          <w:i w:val="1"/>
          <w:sz w:val="21"/>
          <w:highlight w:val="white"/>
        </w:rPr>
        <w:t>Образовательные методы:</w:t>
      </w:r>
    </w:p>
    <w:p w14:paraId="F3000000">
      <w:pPr>
        <w:numPr>
          <w:ilvl w:val="0"/>
          <w:numId w:val="6"/>
        </w:numPr>
        <w:spacing w:after="75" w:before="75"/>
        <w:ind w:firstLine="0" w:left="0"/>
        <w:rPr>
          <w:rFonts w:ascii="Times New Roman" w:hAnsi="Times New Roman"/>
          <w:color w:val="767676"/>
          <w:sz w:val="22"/>
          <w:highlight w:val="white"/>
        </w:rPr>
      </w:pPr>
    </w:p>
    <w:p w14:paraId="F4000000">
      <w:pPr>
        <w:numPr>
          <w:ilvl w:val="0"/>
          <w:numId w:val="6"/>
        </w:numPr>
        <w:spacing w:after="150"/>
        <w:ind w:firstLine="0" w:left="0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словесный (рассказ, объяснение, лекция, беседа, анализ и обсуждение своих действий и действий соперника и др.);</w:t>
      </w:r>
    </w:p>
    <w:p w14:paraId="F5000000">
      <w:pPr>
        <w:numPr>
          <w:ilvl w:val="0"/>
          <w:numId w:val="6"/>
        </w:numPr>
        <w:spacing w:after="75" w:before="75"/>
        <w:ind w:firstLine="0" w:left="0"/>
        <w:rPr>
          <w:rFonts w:ascii="Times New Roman" w:hAnsi="Times New Roman"/>
          <w:color w:val="767676"/>
          <w:sz w:val="22"/>
          <w:highlight w:val="white"/>
        </w:rPr>
      </w:pPr>
    </w:p>
    <w:p w14:paraId="F6000000">
      <w:pPr>
        <w:numPr>
          <w:ilvl w:val="0"/>
          <w:numId w:val="6"/>
        </w:numPr>
        <w:spacing w:after="150"/>
        <w:ind w:firstLine="0" w:left="0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наглядность упражнений (показ упражнений и др.);</w:t>
      </w:r>
    </w:p>
    <w:p w14:paraId="F7000000">
      <w:pPr>
        <w:numPr>
          <w:ilvl w:val="0"/>
          <w:numId w:val="6"/>
        </w:numPr>
        <w:spacing w:after="75" w:before="75"/>
        <w:ind w:firstLine="0" w:left="0"/>
        <w:rPr>
          <w:rFonts w:ascii="Times New Roman" w:hAnsi="Times New Roman"/>
          <w:color w:val="767676"/>
          <w:sz w:val="22"/>
          <w:highlight w:val="white"/>
        </w:rPr>
      </w:pPr>
    </w:p>
    <w:p w14:paraId="F8000000">
      <w:pPr>
        <w:numPr>
          <w:ilvl w:val="0"/>
          <w:numId w:val="6"/>
        </w:numPr>
        <w:spacing w:after="150"/>
        <w:ind w:firstLine="0" w:left="0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методы практических упражнений</w:t>
      </w:r>
    </w:p>
    <w:p w14:paraId="F9000000">
      <w:pPr>
        <w:numPr>
          <w:ilvl w:val="0"/>
          <w:numId w:val="7"/>
        </w:numPr>
        <w:spacing w:after="75" w:before="75"/>
        <w:ind w:firstLine="0" w:left="0"/>
        <w:rPr>
          <w:rFonts w:ascii="Times New Roman" w:hAnsi="Times New Roman"/>
          <w:color w:val="767676"/>
          <w:sz w:val="22"/>
          <w:highlight w:val="white"/>
        </w:rPr>
      </w:pPr>
    </w:p>
    <w:p w14:paraId="FA000000">
      <w:pPr>
        <w:numPr>
          <w:ilvl w:val="0"/>
          <w:numId w:val="7"/>
        </w:numPr>
        <w:spacing w:after="150"/>
        <w:ind w:firstLine="0" w:left="0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метод контроля: врачебный, самоконтроль, контроль успеваемости и качества усвоения программы, динамики показателей физического и личностного развития;</w:t>
      </w:r>
    </w:p>
    <w:p w14:paraId="FB000000">
      <w:pPr>
        <w:numPr>
          <w:ilvl w:val="0"/>
          <w:numId w:val="7"/>
        </w:numPr>
        <w:spacing w:after="75" w:before="75"/>
        <w:ind w:firstLine="0" w:left="0"/>
        <w:rPr>
          <w:rFonts w:ascii="Times New Roman" w:hAnsi="Times New Roman"/>
          <w:color w:val="767676"/>
          <w:sz w:val="22"/>
          <w:highlight w:val="white"/>
        </w:rPr>
      </w:pPr>
    </w:p>
    <w:p w14:paraId="FC000000">
      <w:pPr>
        <w:numPr>
          <w:ilvl w:val="0"/>
          <w:numId w:val="7"/>
        </w:numPr>
        <w:spacing w:after="150"/>
        <w:ind w:firstLine="0" w:left="0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 xml:space="preserve">метод самореализации через творческие дела, участие в </w:t>
      </w:r>
      <w:r>
        <w:rPr>
          <w:rFonts w:ascii="Times New Roman" w:hAnsi="Times New Roman"/>
          <w:sz w:val="21"/>
          <w:highlight w:val="white"/>
        </w:rPr>
        <w:t>соревновательно</w:t>
      </w:r>
      <w:r>
        <w:rPr>
          <w:rFonts w:ascii="Times New Roman" w:hAnsi="Times New Roman"/>
          <w:sz w:val="21"/>
          <w:highlight w:val="white"/>
        </w:rPr>
        <w:t>-игровой деятельности.</w:t>
      </w:r>
    </w:p>
    <w:p w14:paraId="FD00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b w:val="1"/>
          <w:i w:val="1"/>
          <w:sz w:val="21"/>
          <w:highlight w:val="white"/>
        </w:rPr>
        <w:t>Методы организации занятий:</w:t>
      </w:r>
      <w:r>
        <w:rPr>
          <w:rFonts w:ascii="Times New Roman" w:hAnsi="Times New Roman"/>
          <w:b w:val="1"/>
          <w:sz w:val="21"/>
          <w:highlight w:val="white"/>
        </w:rPr>
        <w:t> </w:t>
      </w:r>
      <w:r>
        <w:rPr>
          <w:rFonts w:ascii="Times New Roman" w:hAnsi="Times New Roman"/>
          <w:sz w:val="21"/>
          <w:highlight w:val="white"/>
        </w:rPr>
        <w:t>фронтальный, групповой, поточный.</w:t>
      </w:r>
    </w:p>
    <w:p w14:paraId="FE00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b w:val="1"/>
          <w:i w:val="1"/>
          <w:sz w:val="21"/>
          <w:highlight w:val="white"/>
        </w:rPr>
        <w:t>Формы организации деятельности учащихся на занятии:</w:t>
      </w:r>
      <w:r>
        <w:rPr>
          <w:rFonts w:ascii="Times New Roman" w:hAnsi="Times New Roman"/>
          <w:i w:val="1"/>
          <w:sz w:val="21"/>
          <w:highlight w:val="white"/>
        </w:rPr>
        <w:t> </w:t>
      </w:r>
      <w:r>
        <w:rPr>
          <w:rFonts w:ascii="Times New Roman" w:hAnsi="Times New Roman"/>
          <w:sz w:val="21"/>
          <w:highlight w:val="white"/>
        </w:rPr>
        <w:t>индивидуальная, работа в парах, групповая, коллективная.</w:t>
      </w:r>
    </w:p>
    <w:p w14:paraId="FF00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b w:val="1"/>
          <w:i w:val="1"/>
          <w:sz w:val="21"/>
          <w:highlight w:val="white"/>
        </w:rPr>
        <w:t>Формы проведения занятий:</w:t>
      </w:r>
      <w:r>
        <w:rPr>
          <w:rFonts w:ascii="Times New Roman" w:hAnsi="Times New Roman"/>
          <w:i w:val="1"/>
          <w:sz w:val="21"/>
          <w:highlight w:val="white"/>
        </w:rPr>
        <w:t> </w:t>
      </w:r>
      <w:r>
        <w:rPr>
          <w:rFonts w:ascii="Times New Roman" w:hAnsi="Times New Roman"/>
          <w:sz w:val="21"/>
          <w:highlight w:val="white"/>
        </w:rPr>
        <w:t>конкурс, занятие – игра, спортивный калейдоскоп, спортивный марафон;</w:t>
      </w:r>
    </w:p>
    <w:p w14:paraId="0001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b w:val="1"/>
          <w:i w:val="1"/>
          <w:sz w:val="21"/>
          <w:highlight w:val="white"/>
        </w:rPr>
        <w:t>Формы подведения итогов:</w:t>
      </w:r>
      <w:r>
        <w:rPr>
          <w:rFonts w:ascii="Times New Roman" w:hAnsi="Times New Roman"/>
          <w:i w:val="1"/>
          <w:sz w:val="21"/>
          <w:highlight w:val="white"/>
        </w:rPr>
        <w:t> </w:t>
      </w:r>
      <w:r>
        <w:rPr>
          <w:rFonts w:ascii="Times New Roman" w:hAnsi="Times New Roman"/>
          <w:sz w:val="21"/>
          <w:highlight w:val="white"/>
        </w:rPr>
        <w:t>соревнования, тестирование.</w:t>
      </w:r>
    </w:p>
    <w:p w14:paraId="01010000">
      <w:pPr>
        <w:spacing w:after="150"/>
        <w:ind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b w:val="1"/>
          <w:sz w:val="21"/>
          <w:highlight w:val="white"/>
        </w:rPr>
        <w:t>Материально – техническое обеспечение программы</w:t>
      </w:r>
    </w:p>
    <w:p w14:paraId="02010000">
      <w:pPr>
        <w:spacing w:after="150"/>
        <w:ind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  <w:u w:color="000000" w:val="single"/>
        </w:rPr>
        <w:t>Учебно</w:t>
      </w:r>
      <w:r>
        <w:rPr>
          <w:rFonts w:ascii="Times New Roman" w:hAnsi="Times New Roman"/>
          <w:sz w:val="21"/>
          <w:highlight w:val="white"/>
          <w:u w:color="000000" w:val="single"/>
        </w:rPr>
        <w:t xml:space="preserve"> - практическое оборудование</w:t>
      </w:r>
      <w:r>
        <w:rPr>
          <w:rFonts w:ascii="Times New Roman" w:hAnsi="Times New Roman"/>
          <w:sz w:val="21"/>
          <w:highlight w:val="white"/>
        </w:rPr>
        <w:t>:</w:t>
      </w:r>
    </w:p>
    <w:p w14:paraId="03010000">
      <w:pPr>
        <w:numPr>
          <w:ilvl w:val="0"/>
          <w:numId w:val="8"/>
        </w:numPr>
        <w:spacing w:after="75" w:before="75"/>
        <w:ind w:firstLine="0" w:left="0"/>
        <w:rPr>
          <w:rFonts w:ascii="Times New Roman" w:hAnsi="Times New Roman"/>
          <w:color w:val="767676"/>
          <w:sz w:val="22"/>
          <w:highlight w:val="white"/>
        </w:rPr>
      </w:pPr>
    </w:p>
    <w:p w14:paraId="04010000">
      <w:pPr>
        <w:numPr>
          <w:ilvl w:val="0"/>
          <w:numId w:val="8"/>
        </w:numPr>
        <w:spacing w:after="150"/>
        <w:ind w:firstLine="0" w:left="0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Стенка гимнастическая.</w:t>
      </w:r>
    </w:p>
    <w:p w14:paraId="05010000">
      <w:pPr>
        <w:numPr>
          <w:ilvl w:val="0"/>
          <w:numId w:val="8"/>
        </w:numPr>
        <w:spacing w:after="75" w:before="75"/>
        <w:ind w:firstLine="0" w:left="0"/>
        <w:rPr>
          <w:rFonts w:ascii="Times New Roman" w:hAnsi="Times New Roman"/>
          <w:color w:val="767676"/>
          <w:sz w:val="22"/>
          <w:highlight w:val="white"/>
        </w:rPr>
      </w:pPr>
    </w:p>
    <w:p w14:paraId="06010000">
      <w:pPr>
        <w:numPr>
          <w:ilvl w:val="0"/>
          <w:numId w:val="8"/>
        </w:numPr>
        <w:spacing w:after="150"/>
        <w:ind w:firstLine="0" w:left="0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Скамейка гимнастическая жёсткая (2 м, 4 м).</w:t>
      </w:r>
    </w:p>
    <w:p w14:paraId="07010000">
      <w:pPr>
        <w:numPr>
          <w:ilvl w:val="0"/>
          <w:numId w:val="8"/>
        </w:numPr>
        <w:spacing w:after="75" w:before="75"/>
        <w:ind w:firstLine="0" w:left="0"/>
        <w:rPr>
          <w:rFonts w:ascii="Times New Roman" w:hAnsi="Times New Roman"/>
          <w:color w:val="767676"/>
          <w:sz w:val="22"/>
          <w:highlight w:val="white"/>
        </w:rPr>
      </w:pPr>
    </w:p>
    <w:p w14:paraId="08010000">
      <w:pPr>
        <w:numPr>
          <w:ilvl w:val="0"/>
          <w:numId w:val="8"/>
        </w:numPr>
        <w:spacing w:after="150"/>
        <w:ind w:firstLine="0" w:left="0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Мячи: мяч малый (теннисный), мячи набивные, волейбольные, баскетбольные (на каждого ученика).</w:t>
      </w:r>
    </w:p>
    <w:p w14:paraId="09010000">
      <w:pPr>
        <w:numPr>
          <w:ilvl w:val="0"/>
          <w:numId w:val="8"/>
        </w:numPr>
        <w:spacing w:after="75" w:before="75"/>
        <w:ind w:firstLine="0" w:left="0"/>
        <w:rPr>
          <w:rFonts w:ascii="Times New Roman" w:hAnsi="Times New Roman"/>
          <w:color w:val="767676"/>
          <w:sz w:val="22"/>
          <w:highlight w:val="white"/>
        </w:rPr>
      </w:pPr>
    </w:p>
    <w:p w14:paraId="0A010000">
      <w:pPr>
        <w:numPr>
          <w:ilvl w:val="0"/>
          <w:numId w:val="8"/>
        </w:numPr>
        <w:spacing w:after="150"/>
        <w:ind w:firstLine="0" w:left="0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Скакалки.</w:t>
      </w:r>
    </w:p>
    <w:p w14:paraId="0B010000">
      <w:pPr>
        <w:numPr>
          <w:ilvl w:val="0"/>
          <w:numId w:val="8"/>
        </w:numPr>
        <w:spacing w:after="75" w:before="75"/>
        <w:ind w:firstLine="0" w:left="0"/>
        <w:rPr>
          <w:rFonts w:ascii="Times New Roman" w:hAnsi="Times New Roman"/>
          <w:color w:val="767676"/>
          <w:sz w:val="22"/>
          <w:highlight w:val="white"/>
        </w:rPr>
      </w:pPr>
    </w:p>
    <w:p w14:paraId="0C010000">
      <w:pPr>
        <w:numPr>
          <w:ilvl w:val="0"/>
          <w:numId w:val="8"/>
        </w:numPr>
        <w:spacing w:after="150"/>
        <w:ind w:firstLine="0" w:left="0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Мат гимнастический.</w:t>
      </w:r>
    </w:p>
    <w:p w14:paraId="0D010000">
      <w:pPr>
        <w:numPr>
          <w:ilvl w:val="0"/>
          <w:numId w:val="8"/>
        </w:numPr>
        <w:spacing w:after="75" w:before="75"/>
        <w:ind w:firstLine="0" w:left="0"/>
        <w:rPr>
          <w:rFonts w:ascii="Times New Roman" w:hAnsi="Times New Roman"/>
          <w:color w:val="767676"/>
          <w:sz w:val="22"/>
          <w:highlight w:val="white"/>
        </w:rPr>
      </w:pPr>
    </w:p>
    <w:p w14:paraId="0E010000">
      <w:pPr>
        <w:numPr>
          <w:ilvl w:val="0"/>
          <w:numId w:val="8"/>
        </w:numPr>
        <w:spacing w:after="150"/>
        <w:ind w:firstLine="0" w:left="0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Рулетка.</w:t>
      </w:r>
    </w:p>
    <w:p w14:paraId="0F010000">
      <w:pPr>
        <w:numPr>
          <w:ilvl w:val="0"/>
          <w:numId w:val="8"/>
        </w:numPr>
        <w:spacing w:after="75" w:before="75"/>
        <w:ind w:firstLine="0" w:left="0"/>
        <w:rPr>
          <w:rFonts w:ascii="Times New Roman" w:hAnsi="Times New Roman"/>
          <w:color w:val="767676"/>
          <w:sz w:val="22"/>
          <w:highlight w:val="white"/>
        </w:rPr>
      </w:pPr>
    </w:p>
    <w:p w14:paraId="10010000">
      <w:pPr>
        <w:numPr>
          <w:ilvl w:val="0"/>
          <w:numId w:val="8"/>
        </w:numPr>
        <w:spacing w:after="150"/>
        <w:ind w:firstLine="0" w:left="0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Обручи.</w:t>
      </w:r>
    </w:p>
    <w:p w14:paraId="11010000">
      <w:pPr>
        <w:numPr>
          <w:ilvl w:val="0"/>
          <w:numId w:val="8"/>
        </w:numPr>
        <w:spacing w:after="75" w:before="75"/>
        <w:ind w:firstLine="0" w:left="0"/>
        <w:rPr>
          <w:rFonts w:ascii="Times New Roman" w:hAnsi="Times New Roman"/>
          <w:color w:val="767676"/>
          <w:sz w:val="22"/>
          <w:highlight w:val="white"/>
        </w:rPr>
      </w:pPr>
    </w:p>
    <w:p w14:paraId="12010000">
      <w:pPr>
        <w:numPr>
          <w:ilvl w:val="0"/>
          <w:numId w:val="8"/>
        </w:numPr>
        <w:spacing w:after="150"/>
        <w:ind w:firstLine="0" w:left="0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Секундомер.</w:t>
      </w:r>
    </w:p>
    <w:p w14:paraId="13010000">
      <w:pPr>
        <w:numPr>
          <w:ilvl w:val="0"/>
          <w:numId w:val="8"/>
        </w:numPr>
        <w:spacing w:after="75" w:before="75"/>
        <w:ind w:firstLine="0" w:left="0"/>
        <w:rPr>
          <w:rFonts w:ascii="Times New Roman" w:hAnsi="Times New Roman"/>
          <w:color w:val="767676"/>
          <w:sz w:val="22"/>
          <w:highlight w:val="white"/>
        </w:rPr>
      </w:pPr>
    </w:p>
    <w:p w14:paraId="14010000">
      <w:pPr>
        <w:numPr>
          <w:ilvl w:val="0"/>
          <w:numId w:val="8"/>
        </w:numPr>
        <w:spacing w:after="150"/>
        <w:ind w:firstLine="0" w:left="0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Свисток.</w:t>
      </w:r>
    </w:p>
    <w:p w14:paraId="15010000">
      <w:pPr>
        <w:numPr>
          <w:ilvl w:val="0"/>
          <w:numId w:val="8"/>
        </w:numPr>
        <w:spacing w:after="75" w:before="75"/>
        <w:ind w:firstLine="0" w:left="0"/>
        <w:rPr>
          <w:rFonts w:ascii="Times New Roman" w:hAnsi="Times New Roman"/>
          <w:color w:val="767676"/>
          <w:sz w:val="22"/>
          <w:highlight w:val="white"/>
        </w:rPr>
      </w:pPr>
    </w:p>
    <w:p w14:paraId="16010000">
      <w:pPr>
        <w:numPr>
          <w:ilvl w:val="0"/>
          <w:numId w:val="8"/>
        </w:numPr>
        <w:spacing w:after="150"/>
        <w:ind w:firstLine="0" w:left="0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Аптечка.</w:t>
      </w:r>
    </w:p>
    <w:p w14:paraId="17010000">
      <w:pPr>
        <w:spacing w:after="150"/>
        <w:ind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Программа предусматривает участие в соревнованиях, эстафетах. Это является стимулирующим элементом, необходимым в процессе обучения.</w:t>
      </w:r>
    </w:p>
    <w:p w14:paraId="18010000">
      <w:pPr>
        <w:spacing w:after="150"/>
        <w:ind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b w:val="1"/>
          <w:sz w:val="21"/>
          <w:highlight w:val="white"/>
        </w:rPr>
        <w:t>Материальное обеспечение для каждого ребёнка:</w:t>
      </w:r>
    </w:p>
    <w:p w14:paraId="19010000">
      <w:pPr>
        <w:numPr>
          <w:ilvl w:val="0"/>
          <w:numId w:val="9"/>
        </w:numPr>
        <w:spacing w:after="75" w:before="75"/>
        <w:ind w:firstLine="0" w:left="0"/>
        <w:rPr>
          <w:rFonts w:ascii="Times New Roman" w:hAnsi="Times New Roman"/>
          <w:color w:val="767676"/>
          <w:sz w:val="22"/>
          <w:highlight w:val="white"/>
        </w:rPr>
      </w:pPr>
    </w:p>
    <w:p w14:paraId="1A010000">
      <w:pPr>
        <w:numPr>
          <w:ilvl w:val="0"/>
          <w:numId w:val="9"/>
        </w:numPr>
        <w:spacing w:after="150"/>
        <w:ind w:firstLine="0" w:left="0"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Форма для спортивных занятий (спортивная обувь, футболка, спортивные брюки).</w:t>
      </w:r>
    </w:p>
    <w:p w14:paraId="1B010000">
      <w:pPr>
        <w:numPr>
          <w:ilvl w:val="0"/>
          <w:numId w:val="9"/>
        </w:numPr>
        <w:spacing w:after="75" w:before="75"/>
        <w:ind w:firstLine="0" w:left="0"/>
        <w:rPr>
          <w:rFonts w:ascii="Times New Roman" w:hAnsi="Times New Roman"/>
          <w:color w:val="767676"/>
          <w:sz w:val="22"/>
          <w:highlight w:val="white"/>
        </w:rPr>
      </w:pPr>
    </w:p>
    <w:p w14:paraId="1C010000">
      <w:pPr>
        <w:numPr>
          <w:ilvl w:val="0"/>
          <w:numId w:val="9"/>
        </w:numPr>
        <w:spacing w:after="150"/>
        <w:ind w:firstLine="0" w:left="0"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Сценарий.</w:t>
      </w:r>
    </w:p>
    <w:p w14:paraId="1D010000">
      <w:pPr>
        <w:numPr>
          <w:ilvl w:val="0"/>
          <w:numId w:val="9"/>
        </w:numPr>
        <w:spacing w:after="75" w:before="75"/>
        <w:ind w:firstLine="0" w:left="0"/>
        <w:rPr>
          <w:rFonts w:ascii="Times New Roman" w:hAnsi="Times New Roman"/>
          <w:color w:val="767676"/>
          <w:sz w:val="22"/>
          <w:highlight w:val="white"/>
        </w:rPr>
      </w:pPr>
    </w:p>
    <w:p w14:paraId="1E010000">
      <w:pPr>
        <w:numPr>
          <w:ilvl w:val="0"/>
          <w:numId w:val="9"/>
        </w:numPr>
        <w:spacing w:after="150"/>
        <w:ind w:firstLine="0" w:left="0"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Спортивный инвентарь.</w:t>
      </w:r>
    </w:p>
    <w:p w14:paraId="1F010000">
      <w:pPr>
        <w:spacing w:after="150"/>
        <w:ind/>
        <w:jc w:val="center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</w:rPr>
        <w:br/>
      </w:r>
      <w:r>
        <w:rPr>
          <w:rFonts w:ascii="Times New Roman" w:hAnsi="Times New Roman"/>
          <w:b w:val="1"/>
          <w:sz w:val="21"/>
          <w:highlight w:val="white"/>
        </w:rPr>
        <w:t>5.ОЖИДАЕМЫЕ РЕУЛЬТАТЫ И СПОСОБЫ ИХ ПРОВЕРКИ</w:t>
      </w:r>
    </w:p>
    <w:p w14:paraId="2001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 xml:space="preserve">Игры – это не только важное средство воспитания, значение их шире – это неотъемлемая часть любой национальной культуры. </w:t>
      </w:r>
      <w:r>
        <w:rPr>
          <w:rFonts w:ascii="Times New Roman" w:hAnsi="Times New Roman"/>
          <w:sz w:val="21"/>
          <w:highlight w:val="white"/>
        </w:rPr>
        <w:t xml:space="preserve">В программу «Подвижные игры» вошли: народные игры, распространенные в </w:t>
      </w:r>
      <w:r>
        <w:rPr>
          <w:rFonts w:ascii="Times New Roman" w:hAnsi="Times New Roman"/>
          <w:sz w:val="21"/>
          <w:highlight w:val="white"/>
        </w:rPr>
        <w:t>России в последнее столетие, интеллектуальные игры, игры на развитие психических процессов, таких как: внимание, память, мышление, восприятие и т.д.</w:t>
      </w:r>
      <w:r>
        <w:rPr>
          <w:rFonts w:ascii="Times New Roman" w:hAnsi="Times New Roman"/>
          <w:sz w:val="21"/>
          <w:highlight w:val="white"/>
        </w:rPr>
        <w:t xml:space="preserve"> Они помогают всестороннему развитию подрастающего поколения, способствуют развитию физических сил и психологических качеств, выработке таких свойств, как быстрота реакции, ловкость, сообразительность и выносливость, внимание, память, смелость, коллективизм. Некоторые игры и задания могут принимать форму состязаний, соревнований между командами.</w:t>
      </w:r>
    </w:p>
    <w:p w14:paraId="2101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В результате обучения дети должны познакомиться со многими играми, что позволит воспитать у них интерес к игровой деятельности, умение самостоятельно подбирать и проводить их с товарищами в свободное время, умение общаться со сверстниками и взрослыми.</w:t>
      </w:r>
    </w:p>
    <w:p w14:paraId="2201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 xml:space="preserve">Обучающиеся, освоившие программу приобретают следующие личностные, </w:t>
      </w:r>
      <w:r>
        <w:rPr>
          <w:rFonts w:ascii="Times New Roman" w:hAnsi="Times New Roman"/>
          <w:sz w:val="21"/>
          <w:highlight w:val="white"/>
        </w:rPr>
        <w:t>метапредметные</w:t>
      </w:r>
      <w:r>
        <w:rPr>
          <w:rFonts w:ascii="Times New Roman" w:hAnsi="Times New Roman"/>
          <w:sz w:val="21"/>
          <w:highlight w:val="white"/>
        </w:rPr>
        <w:t xml:space="preserve"> и образовательные результаты:</w:t>
      </w:r>
    </w:p>
    <w:p w14:paraId="2301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b w:val="1"/>
          <w:sz w:val="21"/>
          <w:highlight w:val="white"/>
        </w:rPr>
        <w:t>Личностные:</w:t>
      </w:r>
    </w:p>
    <w:p w14:paraId="2401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- активно включаться в общение и взаимодействие со сверстниками на принципах уважения и доброжелательности, взаимопомощи,</w:t>
      </w:r>
    </w:p>
    <w:p w14:paraId="2501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- проявлять уважение к традициям своей Родины, толерантность;</w:t>
      </w:r>
    </w:p>
    <w:p w14:paraId="2601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- проявлять положительные качества личности и управлять своими эмоциями в различных (нестандартных) ситуациях и условиях;</w:t>
      </w:r>
    </w:p>
    <w:p w14:paraId="2701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b w:val="1"/>
          <w:sz w:val="21"/>
          <w:highlight w:val="white"/>
        </w:rPr>
        <w:t>Метапредметные</w:t>
      </w:r>
      <w:r>
        <w:rPr>
          <w:rFonts w:ascii="Times New Roman" w:hAnsi="Times New Roman"/>
          <w:b w:val="1"/>
          <w:sz w:val="21"/>
          <w:highlight w:val="white"/>
        </w:rPr>
        <w:t>:</w:t>
      </w:r>
    </w:p>
    <w:p w14:paraId="2801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b w:val="1"/>
          <w:sz w:val="21"/>
          <w:highlight w:val="white"/>
        </w:rPr>
        <w:t>- </w:t>
      </w:r>
      <w:r>
        <w:rPr>
          <w:rFonts w:ascii="Times New Roman" w:hAnsi="Times New Roman"/>
          <w:sz w:val="21"/>
          <w:highlight w:val="white"/>
        </w:rPr>
        <w:t>проявлять самостоятельность и творческую инициативность, способствовать успешной социальной адаптации, умению организовать свой игровой досуг, активно включаться в коллективную деятельность.</w:t>
      </w:r>
    </w:p>
    <w:p w14:paraId="2901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- управлять эмоциями при общении со сверстниками и взрослыми, сохранять хладнокровие, сдержанность, рассудительность.</w:t>
      </w:r>
    </w:p>
    <w:p w14:paraId="2A01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b w:val="1"/>
          <w:sz w:val="21"/>
          <w:highlight w:val="white"/>
        </w:rPr>
        <w:t>Предметные:</w:t>
      </w:r>
    </w:p>
    <w:p w14:paraId="2B01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- использовать разученные подвижные игры для своего досуга;</w:t>
      </w:r>
    </w:p>
    <w:p w14:paraId="2C01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- знать об истории народных игр стран;</w:t>
      </w:r>
    </w:p>
    <w:p w14:paraId="2D01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- знать названия и правила народных игр стран.</w:t>
      </w:r>
    </w:p>
    <w:p w14:paraId="2E01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 xml:space="preserve">- учитывать требования безопасности, сохранности инвентаря и оборудования, организации места занятий в помещении, сохранность природы во время занятий </w:t>
      </w:r>
      <w:r>
        <w:rPr>
          <w:rFonts w:ascii="Times New Roman" w:hAnsi="Times New Roman"/>
          <w:sz w:val="21"/>
          <w:highlight w:val="white"/>
        </w:rPr>
        <w:t>подвижными</w:t>
      </w:r>
      <w:r>
        <w:rPr>
          <w:rFonts w:ascii="Times New Roman" w:hAnsi="Times New Roman"/>
          <w:sz w:val="21"/>
          <w:highlight w:val="white"/>
        </w:rPr>
        <w:t xml:space="preserve"> на улице.</w:t>
      </w:r>
    </w:p>
    <w:p w14:paraId="2F01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b w:val="1"/>
          <w:sz w:val="21"/>
          <w:highlight w:val="white"/>
        </w:rPr>
        <w:t>Формы и режим занятий</w:t>
      </w:r>
    </w:p>
    <w:p w14:paraId="3001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Форма обучения – очная. Форма проведения занятий – аудиторная, внеаудиторная. Форма организации занятий – всем составом объединения.</w:t>
      </w:r>
    </w:p>
    <w:p w14:paraId="3101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Программа рассчитана на 1 года обучения. Занятия по данной программе проводятся  в неделю по 1 учебному часу, всего 183 часа в год.</w:t>
      </w:r>
    </w:p>
    <w:p w14:paraId="3201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b w:val="1"/>
          <w:sz w:val="21"/>
          <w:highlight w:val="white"/>
        </w:rPr>
        <w:t>Форма проведения занятий: </w:t>
      </w:r>
      <w:r>
        <w:rPr>
          <w:rFonts w:ascii="Times New Roman" w:hAnsi="Times New Roman"/>
          <w:sz w:val="21"/>
          <w:highlight w:val="white"/>
        </w:rPr>
        <w:t>групповая, игровая;</w:t>
      </w:r>
    </w:p>
    <w:p w14:paraId="33010000">
      <w:pPr>
        <w:spacing w:after="150"/>
        <w:ind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b w:val="1"/>
          <w:sz w:val="21"/>
          <w:highlight w:val="white"/>
        </w:rPr>
        <w:t>Условия реализации общеобразовательной программы</w:t>
      </w:r>
    </w:p>
    <w:p w14:paraId="34010000">
      <w:pPr>
        <w:spacing w:after="150"/>
        <w:ind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Для успешной реализации данной программы необходимо соблюдать ряд условий:</w:t>
      </w:r>
    </w:p>
    <w:p w14:paraId="35010000">
      <w:pPr>
        <w:numPr>
          <w:ilvl w:val="0"/>
          <w:numId w:val="10"/>
        </w:numPr>
        <w:spacing w:after="75" w:before="75"/>
        <w:ind w:firstLine="0" w:left="0"/>
        <w:rPr>
          <w:rFonts w:ascii="Times New Roman" w:hAnsi="Times New Roman"/>
          <w:color w:val="767676"/>
          <w:sz w:val="22"/>
          <w:highlight w:val="white"/>
        </w:rPr>
      </w:pPr>
    </w:p>
    <w:p w14:paraId="36010000">
      <w:pPr>
        <w:numPr>
          <w:ilvl w:val="0"/>
          <w:numId w:val="10"/>
        </w:numPr>
        <w:spacing w:after="150"/>
        <w:ind w:firstLine="0" w:left="0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Помещение и спортивная площадка на улице должны удовлетворять требованиям техники безопасности.</w:t>
      </w:r>
    </w:p>
    <w:p w14:paraId="37010000">
      <w:pPr>
        <w:numPr>
          <w:ilvl w:val="0"/>
          <w:numId w:val="10"/>
        </w:numPr>
        <w:spacing w:after="75" w:before="75"/>
        <w:ind w:firstLine="0" w:left="0"/>
        <w:rPr>
          <w:rFonts w:ascii="Times New Roman" w:hAnsi="Times New Roman"/>
          <w:color w:val="767676"/>
          <w:sz w:val="22"/>
          <w:highlight w:val="white"/>
        </w:rPr>
      </w:pPr>
    </w:p>
    <w:p w14:paraId="38010000">
      <w:pPr>
        <w:numPr>
          <w:ilvl w:val="0"/>
          <w:numId w:val="10"/>
        </w:numPr>
        <w:spacing w:after="150"/>
        <w:ind w:firstLine="0" w:left="0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В помещении должно быть рационально установлено и размещено все необходимое для работы кружка оборудование.</w:t>
      </w:r>
    </w:p>
    <w:p w14:paraId="39010000">
      <w:pPr>
        <w:numPr>
          <w:ilvl w:val="0"/>
          <w:numId w:val="10"/>
        </w:numPr>
        <w:spacing w:after="75" w:before="75"/>
        <w:ind w:firstLine="0" w:left="0"/>
        <w:rPr>
          <w:rFonts w:ascii="Times New Roman" w:hAnsi="Times New Roman"/>
          <w:color w:val="767676"/>
          <w:sz w:val="22"/>
          <w:highlight w:val="white"/>
        </w:rPr>
      </w:pPr>
    </w:p>
    <w:p w14:paraId="3A010000">
      <w:pPr>
        <w:numPr>
          <w:ilvl w:val="0"/>
          <w:numId w:val="10"/>
        </w:numPr>
        <w:spacing w:after="150"/>
        <w:ind w:firstLine="0" w:left="0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Стены помещения оформляются стендами. На них размещают постоянную экспозицию: правила поведения, инструкции по ТБ, сменную экспозицию: грамоты и фото.</w:t>
      </w:r>
    </w:p>
    <w:p w14:paraId="3B01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b w:val="1"/>
          <w:sz w:val="21"/>
          <w:highlight w:val="white"/>
        </w:rPr>
        <w:t>Режим занятий: </w:t>
      </w:r>
      <w:r>
        <w:rPr>
          <w:rFonts w:ascii="Times New Roman" w:hAnsi="Times New Roman"/>
          <w:sz w:val="21"/>
          <w:highlight w:val="white"/>
        </w:rPr>
        <w:t>занятия по данной программе проводятся в форме кружковой работы по 45 минут занятие в системе целого учебного дня.</w:t>
      </w:r>
    </w:p>
    <w:p w14:paraId="3C01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b w:val="1"/>
          <w:sz w:val="21"/>
          <w:highlight w:val="white"/>
        </w:rPr>
        <w:t>Место проведения:</w:t>
      </w:r>
      <w:r>
        <w:rPr>
          <w:rFonts w:ascii="Times New Roman" w:hAnsi="Times New Roman"/>
          <w:sz w:val="21"/>
          <w:highlight w:val="white"/>
        </w:rPr>
        <w:t> спортивный зал школы, спортивная площадка, стадион.</w:t>
      </w:r>
    </w:p>
    <w:p w14:paraId="3D01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b w:val="1"/>
          <w:sz w:val="21"/>
          <w:highlight w:val="white"/>
        </w:rPr>
        <w:t>Особенности набора детей</w:t>
      </w:r>
      <w:r>
        <w:rPr>
          <w:rFonts w:ascii="Times New Roman" w:hAnsi="Times New Roman"/>
          <w:sz w:val="21"/>
          <w:highlight w:val="white"/>
        </w:rPr>
        <w:t>: ученики 1-4 классов с разным уровнем физической подготовленности.</w:t>
      </w:r>
    </w:p>
    <w:p w14:paraId="3E010000">
      <w:pPr>
        <w:spacing w:after="150"/>
        <w:ind/>
        <w:jc w:val="center"/>
        <w:rPr>
          <w:rFonts w:ascii="Times New Roman" w:hAnsi="Times New Roman"/>
          <w:sz w:val="21"/>
          <w:highlight w:val="white"/>
        </w:rPr>
      </w:pPr>
    </w:p>
    <w:p w14:paraId="3F010000">
      <w:pPr>
        <w:spacing w:after="150"/>
        <w:ind/>
        <w:jc w:val="center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b w:val="1"/>
          <w:sz w:val="21"/>
          <w:highlight w:val="white"/>
        </w:rPr>
        <w:t>5.СПИСОК ЛИТЕРАТУРЫ</w:t>
      </w:r>
    </w:p>
    <w:p w14:paraId="40010000">
      <w:pPr>
        <w:spacing w:after="150"/>
        <w:ind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b w:val="1"/>
          <w:sz w:val="21"/>
          <w:highlight w:val="white"/>
        </w:rPr>
        <w:t>Учебники и пособия для реализации программы:</w:t>
      </w:r>
    </w:p>
    <w:p w14:paraId="41010000">
      <w:pPr>
        <w:numPr>
          <w:ilvl w:val="0"/>
          <w:numId w:val="11"/>
        </w:numPr>
        <w:spacing w:after="75" w:before="75"/>
        <w:ind w:firstLine="0" w:left="0"/>
        <w:rPr>
          <w:rFonts w:ascii="Times New Roman" w:hAnsi="Times New Roman"/>
          <w:color w:val="767676"/>
          <w:sz w:val="22"/>
          <w:highlight w:val="white"/>
        </w:rPr>
      </w:pPr>
    </w:p>
    <w:p w14:paraId="42010000">
      <w:pPr>
        <w:numPr>
          <w:ilvl w:val="0"/>
          <w:numId w:val="11"/>
        </w:numPr>
        <w:spacing w:after="150"/>
        <w:ind w:firstLine="0" w:left="0"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В.И. Ковалько//Поурочные разработки по физкультуре. Игровой подход// 4 класс// М. 2011 год;</w:t>
      </w:r>
    </w:p>
    <w:p w14:paraId="43010000">
      <w:pPr>
        <w:numPr>
          <w:ilvl w:val="0"/>
          <w:numId w:val="11"/>
        </w:numPr>
        <w:spacing w:after="75" w:before="75"/>
        <w:ind w:firstLine="0" w:left="0"/>
        <w:rPr>
          <w:rFonts w:ascii="Times New Roman" w:hAnsi="Times New Roman"/>
          <w:color w:val="767676"/>
          <w:sz w:val="22"/>
          <w:highlight w:val="white"/>
        </w:rPr>
      </w:pPr>
    </w:p>
    <w:p w14:paraId="44010000">
      <w:pPr>
        <w:numPr>
          <w:ilvl w:val="0"/>
          <w:numId w:val="11"/>
        </w:numPr>
        <w:spacing w:after="150"/>
        <w:ind w:firstLine="0" w:left="0"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 xml:space="preserve">С.К. </w:t>
      </w:r>
      <w:r>
        <w:rPr>
          <w:rFonts w:ascii="Times New Roman" w:hAnsi="Times New Roman"/>
          <w:sz w:val="21"/>
          <w:highlight w:val="white"/>
        </w:rPr>
        <w:t>Кучкильдин</w:t>
      </w:r>
      <w:r>
        <w:rPr>
          <w:rFonts w:ascii="Times New Roman" w:hAnsi="Times New Roman"/>
          <w:sz w:val="21"/>
          <w:highlight w:val="white"/>
        </w:rPr>
        <w:t xml:space="preserve"> //Гимнастика. Нестандартный подход // Библиотечка «Первое сентября» // Серия «Спо</w:t>
      </w:r>
      <w:r>
        <w:rPr>
          <w:rFonts w:ascii="Times New Roman" w:hAnsi="Times New Roman"/>
          <w:sz w:val="21"/>
          <w:highlight w:val="white"/>
        </w:rPr>
        <w:t>рт в шк</w:t>
      </w:r>
      <w:r>
        <w:rPr>
          <w:rFonts w:ascii="Times New Roman" w:hAnsi="Times New Roman"/>
          <w:sz w:val="21"/>
          <w:highlight w:val="white"/>
        </w:rPr>
        <w:t>оле» №20 // М.2008 год;</w:t>
      </w:r>
    </w:p>
    <w:p w14:paraId="45010000">
      <w:pPr>
        <w:spacing w:after="150"/>
        <w:ind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b w:val="1"/>
          <w:sz w:val="21"/>
          <w:highlight w:val="white"/>
        </w:rPr>
        <w:t>Литература для преподавателя:</w:t>
      </w:r>
    </w:p>
    <w:p w14:paraId="4601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1.Литвинов М.Ф., Русские народные подвижные игры. - М., 1986.</w:t>
      </w:r>
    </w:p>
    <w:p w14:paraId="4701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2.И.Осокина Т.И., Детские подвижные игры. - М., 1989.</w:t>
      </w:r>
    </w:p>
    <w:p w14:paraId="4801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3. Портных Ю.И., Спортивные и подвижные игры. - М., 1984.</w:t>
      </w:r>
    </w:p>
    <w:p w14:paraId="4901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4.ФГОС Планируемые результаты начального общего образования. -</w:t>
      </w:r>
      <w:r>
        <w:rPr>
          <w:rFonts w:ascii="Times New Roman" w:hAnsi="Times New Roman"/>
        </w:rPr>
        <w:br/>
      </w:r>
      <w:r>
        <w:rPr>
          <w:rFonts w:ascii="Times New Roman" w:hAnsi="Times New Roman"/>
          <w:sz w:val="21"/>
          <w:highlight w:val="white"/>
        </w:rPr>
        <w:t>«Просвещение», Москва. 2009.</w:t>
      </w:r>
    </w:p>
    <w:p w14:paraId="4A01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5.ФГОС Примерные программы начального образования. -</w:t>
      </w:r>
      <w:r>
        <w:rPr>
          <w:rFonts w:ascii="Times New Roman" w:hAnsi="Times New Roman"/>
        </w:rPr>
        <w:br/>
      </w:r>
      <w:r>
        <w:rPr>
          <w:rFonts w:ascii="Times New Roman" w:hAnsi="Times New Roman"/>
          <w:sz w:val="21"/>
          <w:highlight w:val="white"/>
        </w:rPr>
        <w:t>«Просвещение», Москва, 2009.</w:t>
      </w:r>
    </w:p>
    <w:p w14:paraId="4B010000">
      <w:pPr>
        <w:spacing w:after="150"/>
        <w:ind/>
        <w:jc w:val="right"/>
        <w:rPr>
          <w:rFonts w:ascii="Times New Roman" w:hAnsi="Times New Roman"/>
          <w:sz w:val="21"/>
          <w:highlight w:val="white"/>
        </w:rPr>
      </w:pPr>
    </w:p>
    <w:p w14:paraId="4C010000">
      <w:pPr>
        <w:spacing w:after="150"/>
        <w:ind/>
        <w:jc w:val="center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b w:val="1"/>
          <w:sz w:val="21"/>
          <w:highlight w:val="white"/>
        </w:rPr>
        <w:t>КАЛЕНДАРНЫЙ УЧЕБНЫЙ ГРАФИК</w:t>
      </w:r>
    </w:p>
    <w:tbl>
      <w:tblPr>
        <w:tblStyle w:val="Style_1"/>
        <w:tblW w:type="auto" w:w="0"/>
        <w:tblLayout w:type="fixed"/>
      </w:tblPr>
      <w:tblGrid>
        <w:gridCol w:w="1016"/>
        <w:gridCol w:w="1050"/>
        <w:gridCol w:w="3240"/>
        <w:gridCol w:w="990"/>
        <w:gridCol w:w="2430"/>
        <w:gridCol w:w="1920"/>
      </w:tblGrid>
      <w:tr>
        <w:tc>
          <w:tcPr>
            <w:tcW w:type="dxa" w:w="1016"/>
            <w:tcBorders>
              <w:top w:color="00000A" w:sz="6" w:val="single"/>
              <w:left w:color="00000A" w:sz="6" w:val="single"/>
              <w:bottom w:sz="4" w:val="nil"/>
              <w:right w:sz="4" w:val="nil"/>
            </w:tcBorders>
            <w:vAlign w:val="center"/>
          </w:tcPr>
          <w:p w14:paraId="4D010000">
            <w:pPr>
              <w:spacing w:after="150"/>
              <w:ind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№</w:t>
            </w:r>
          </w:p>
          <w:p w14:paraId="4E010000">
            <w:pPr>
              <w:spacing w:after="150"/>
              <w:ind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b w:val="1"/>
                <w:sz w:val="21"/>
              </w:rPr>
              <w:t>п</w:t>
            </w:r>
            <w:r>
              <w:rPr>
                <w:rFonts w:ascii="Times New Roman" w:hAnsi="Times New Roman"/>
                <w:b w:val="1"/>
                <w:sz w:val="21"/>
              </w:rPr>
              <w:t>/п</w:t>
            </w:r>
          </w:p>
        </w:tc>
        <w:tc>
          <w:tcPr>
            <w:tcW w:type="dxa" w:w="1050"/>
            <w:tcBorders>
              <w:top w:color="00000A" w:sz="6" w:val="single"/>
              <w:left w:color="00000A" w:sz="6" w:val="single"/>
              <w:bottom w:sz="4" w:val="nil"/>
              <w:right w:color="00000A" w:sz="6" w:val="single"/>
            </w:tcBorders>
            <w:vAlign w:val="center"/>
          </w:tcPr>
          <w:p w14:paraId="4F010000">
            <w:pPr>
              <w:spacing w:after="150"/>
              <w:ind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b w:val="1"/>
                <w:sz w:val="21"/>
              </w:rPr>
              <w:t>Дата</w:t>
            </w:r>
          </w:p>
        </w:tc>
        <w:tc>
          <w:tcPr>
            <w:tcW w:type="dxa" w:w="3240"/>
            <w:tcBorders>
              <w:top w:color="00000A" w:sz="6" w:val="single"/>
              <w:left w:color="00000A" w:sz="6" w:val="single"/>
              <w:bottom w:sz="4" w:val="nil"/>
              <w:right w:sz="4" w:val="nil"/>
            </w:tcBorders>
            <w:vAlign w:val="center"/>
          </w:tcPr>
          <w:p w14:paraId="50010000">
            <w:pPr>
              <w:spacing w:after="150"/>
              <w:ind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b w:val="1"/>
                <w:sz w:val="21"/>
              </w:rPr>
              <w:t>Тема занятия</w:t>
            </w:r>
          </w:p>
        </w:tc>
        <w:tc>
          <w:tcPr>
            <w:tcW w:type="dxa" w:w="990"/>
            <w:tcBorders>
              <w:top w:color="00000A" w:sz="6" w:val="single"/>
              <w:left w:color="00000A" w:sz="6" w:val="single"/>
              <w:bottom w:sz="4" w:val="nil"/>
              <w:right w:color="00000A" w:sz="6" w:val="single"/>
            </w:tcBorders>
            <w:vAlign w:val="center"/>
          </w:tcPr>
          <w:p w14:paraId="51010000">
            <w:pPr>
              <w:spacing w:after="150"/>
              <w:ind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b w:val="1"/>
                <w:sz w:val="21"/>
              </w:rPr>
              <w:t>Кол-во</w:t>
            </w:r>
          </w:p>
          <w:p w14:paraId="52010000">
            <w:pPr>
              <w:spacing w:after="150"/>
              <w:ind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b w:val="1"/>
                <w:sz w:val="21"/>
              </w:rPr>
              <w:t>часов</w:t>
            </w:r>
          </w:p>
        </w:tc>
        <w:tc>
          <w:tcPr>
            <w:tcW w:type="dxa" w:w="2430"/>
            <w:tcBorders>
              <w:top w:color="00000A" w:sz="6" w:val="single"/>
              <w:left w:color="00000A" w:sz="6" w:val="single"/>
              <w:bottom w:color="00000A" w:sz="6" w:val="single"/>
              <w:right w:color="00000A" w:sz="6" w:val="single"/>
            </w:tcBorders>
            <w:vAlign w:val="center"/>
          </w:tcPr>
          <w:p w14:paraId="53010000">
            <w:pPr>
              <w:spacing w:after="150"/>
              <w:ind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b w:val="1"/>
                <w:sz w:val="21"/>
              </w:rPr>
              <w:t>Теория</w:t>
            </w:r>
          </w:p>
        </w:tc>
        <w:tc>
          <w:tcPr>
            <w:tcW w:type="dxa" w:w="1920"/>
            <w:tcBorders>
              <w:top w:color="00000A" w:sz="6" w:val="single"/>
              <w:left w:color="00000A" w:sz="6" w:val="single"/>
              <w:bottom w:color="00000A" w:sz="6" w:val="single"/>
              <w:right w:color="00000A" w:sz="6" w:val="single"/>
            </w:tcBorders>
            <w:vAlign w:val="center"/>
          </w:tcPr>
          <w:p w14:paraId="54010000">
            <w:pPr>
              <w:spacing w:after="150"/>
              <w:ind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b w:val="1"/>
                <w:sz w:val="21"/>
              </w:rPr>
              <w:t>Практика</w:t>
            </w:r>
          </w:p>
        </w:tc>
      </w:tr>
      <w:tr>
        <w:tc>
          <w:tcPr>
            <w:tcW w:type="dxa" w:w="10646"/>
            <w:gridSpan w:val="6"/>
            <w:tcBorders>
              <w:top w:color="00000A" w:sz="6" w:val="single"/>
              <w:left w:color="00000A" w:sz="6" w:val="single"/>
              <w:bottom w:sz="4" w:val="nil"/>
              <w:right w:color="00000A" w:sz="6" w:val="single"/>
            </w:tcBorders>
            <w:vAlign w:val="center"/>
          </w:tcPr>
          <w:p w14:paraId="55010000">
            <w:pPr>
              <w:spacing w:after="150"/>
              <w:ind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b w:val="1"/>
                <w:sz w:val="21"/>
              </w:rPr>
              <w:t>Русские народные игры (26 ч)</w:t>
            </w:r>
          </w:p>
        </w:tc>
      </w:tr>
      <w:tr>
        <w:tc>
          <w:tcPr>
            <w:tcW w:type="dxa" w:w="1016"/>
            <w:tcBorders>
              <w:top w:color="00000A" w:sz="6" w:val="single"/>
              <w:left w:color="00000A" w:sz="6" w:val="single"/>
              <w:bottom w:sz="4" w:val="nil"/>
              <w:right w:sz="4" w:val="nil"/>
            </w:tcBorders>
            <w:vAlign w:val="center"/>
          </w:tcPr>
          <w:p w14:paraId="56010000">
            <w:pPr>
              <w:spacing w:after="150"/>
              <w:ind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1</w:t>
            </w:r>
          </w:p>
          <w:p w14:paraId="57010000">
            <w:pPr>
              <w:spacing w:after="150"/>
              <w:ind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2</w:t>
            </w:r>
          </w:p>
        </w:tc>
        <w:tc>
          <w:tcPr>
            <w:tcW w:type="dxa" w:w="1050"/>
            <w:tcBorders>
              <w:top w:color="00000A" w:sz="6" w:val="single"/>
              <w:left w:color="00000A" w:sz="6" w:val="single"/>
              <w:bottom w:sz="4" w:val="nil"/>
              <w:right w:color="00000A" w:sz="6" w:val="single"/>
            </w:tcBorders>
            <w:vAlign w:val="center"/>
          </w:tcPr>
          <w:p w14:paraId="58010000">
            <w:pPr>
              <w:spacing w:after="150"/>
              <w:ind/>
              <w:jc w:val="center"/>
              <w:rPr>
                <w:rFonts w:ascii="Times New Roman" w:hAnsi="Times New Roman"/>
                <w:sz w:val="21"/>
              </w:rPr>
            </w:pPr>
          </w:p>
        </w:tc>
        <w:tc>
          <w:tcPr>
            <w:tcW w:type="dxa" w:w="3240"/>
            <w:tcBorders>
              <w:top w:color="00000A" w:sz="6" w:val="single"/>
              <w:left w:color="00000A" w:sz="6" w:val="single"/>
              <w:bottom w:sz="4" w:val="nil"/>
              <w:right w:sz="4" w:val="nil"/>
            </w:tcBorders>
            <w:vAlign w:val="center"/>
          </w:tcPr>
          <w:p w14:paraId="59010000">
            <w:pPr>
              <w:spacing w:after="150"/>
              <w:ind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ТБ во время занятий. Культура и традиции русского народа</w:t>
            </w:r>
          </w:p>
        </w:tc>
        <w:tc>
          <w:tcPr>
            <w:tcW w:type="dxa" w:w="990"/>
            <w:tcBorders>
              <w:top w:color="00000A" w:sz="6" w:val="single"/>
              <w:left w:color="00000A" w:sz="6" w:val="single"/>
              <w:bottom w:sz="4" w:val="nil"/>
              <w:right w:color="00000A" w:sz="6" w:val="single"/>
            </w:tcBorders>
            <w:vAlign w:val="center"/>
          </w:tcPr>
          <w:p w14:paraId="5A010000">
            <w:pPr>
              <w:spacing w:after="150"/>
              <w:ind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2</w:t>
            </w:r>
          </w:p>
        </w:tc>
        <w:tc>
          <w:tcPr>
            <w:tcW w:type="dxa" w:w="2430"/>
            <w:tcBorders>
              <w:top w:color="00000A" w:sz="6" w:val="single"/>
              <w:left w:color="00000A" w:sz="6" w:val="single"/>
              <w:bottom w:color="00000A" w:sz="6" w:val="single"/>
              <w:right w:color="00000A" w:sz="6" w:val="single"/>
            </w:tcBorders>
            <w:vAlign w:val="center"/>
          </w:tcPr>
          <w:p w14:paraId="5B010000">
            <w:pPr>
              <w:spacing w:after="150"/>
              <w:ind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1</w:t>
            </w:r>
          </w:p>
        </w:tc>
        <w:tc>
          <w:tcPr>
            <w:tcW w:type="dxa" w:w="1920"/>
            <w:tcBorders>
              <w:top w:color="00000A" w:sz="6" w:val="single"/>
              <w:left w:color="00000A" w:sz="6" w:val="single"/>
              <w:bottom w:color="00000A" w:sz="6" w:val="single"/>
              <w:right w:color="00000A" w:sz="6" w:val="single"/>
            </w:tcBorders>
            <w:vAlign w:val="center"/>
          </w:tcPr>
          <w:p w14:paraId="5C010000">
            <w:pPr>
              <w:spacing w:after="150"/>
              <w:ind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1</w:t>
            </w:r>
          </w:p>
        </w:tc>
      </w:tr>
      <w:tr>
        <w:tc>
          <w:tcPr>
            <w:tcW w:type="dxa" w:w="1016"/>
            <w:tcBorders>
              <w:top w:color="00000A" w:sz="6" w:val="single"/>
              <w:left w:color="00000A" w:sz="6" w:val="single"/>
              <w:bottom w:sz="4" w:val="nil"/>
              <w:right w:sz="4" w:val="nil"/>
            </w:tcBorders>
            <w:vAlign w:val="center"/>
          </w:tcPr>
          <w:p w14:paraId="5D010000">
            <w:pPr>
              <w:spacing w:after="150"/>
              <w:ind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3</w:t>
            </w:r>
          </w:p>
          <w:p w14:paraId="5E010000">
            <w:pPr>
              <w:spacing w:after="150"/>
              <w:ind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4</w:t>
            </w:r>
          </w:p>
        </w:tc>
        <w:tc>
          <w:tcPr>
            <w:tcW w:type="dxa" w:w="1050"/>
            <w:tcBorders>
              <w:top w:color="00000A" w:sz="6" w:val="single"/>
              <w:left w:color="00000A" w:sz="6" w:val="single"/>
              <w:bottom w:sz="4" w:val="nil"/>
              <w:right w:color="00000A" w:sz="6" w:val="single"/>
            </w:tcBorders>
            <w:vAlign w:val="center"/>
          </w:tcPr>
          <w:p w14:paraId="5F010000">
            <w:pPr>
              <w:spacing w:after="150"/>
              <w:ind/>
              <w:jc w:val="center"/>
              <w:rPr>
                <w:rFonts w:ascii="Times New Roman" w:hAnsi="Times New Roman"/>
                <w:sz w:val="21"/>
              </w:rPr>
            </w:pPr>
          </w:p>
        </w:tc>
        <w:tc>
          <w:tcPr>
            <w:tcW w:type="dxa" w:w="3240"/>
            <w:tcBorders>
              <w:top w:color="00000A" w:sz="6" w:val="single"/>
              <w:left w:color="00000A" w:sz="6" w:val="single"/>
              <w:bottom w:sz="4" w:val="nil"/>
              <w:right w:sz="4" w:val="nil"/>
            </w:tcBorders>
            <w:vAlign w:val="center"/>
          </w:tcPr>
          <w:p w14:paraId="60010000">
            <w:pPr>
              <w:spacing w:after="150"/>
              <w:ind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Игра «Гуси-лебеди». ОРУ № 1</w:t>
            </w:r>
          </w:p>
        </w:tc>
        <w:tc>
          <w:tcPr>
            <w:tcW w:type="dxa" w:w="990"/>
            <w:tcBorders>
              <w:top w:color="00000A" w:sz="6" w:val="single"/>
              <w:left w:color="00000A" w:sz="6" w:val="single"/>
              <w:bottom w:sz="4" w:val="nil"/>
              <w:right w:color="00000A" w:sz="6" w:val="single"/>
            </w:tcBorders>
            <w:vAlign w:val="center"/>
          </w:tcPr>
          <w:p w14:paraId="61010000">
            <w:pPr>
              <w:spacing w:after="150"/>
              <w:ind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2</w:t>
            </w:r>
          </w:p>
        </w:tc>
        <w:tc>
          <w:tcPr>
            <w:tcW w:type="dxa" w:w="2430"/>
            <w:tcBorders>
              <w:top w:color="00000A" w:sz="6" w:val="single"/>
              <w:left w:color="00000A" w:sz="6" w:val="single"/>
              <w:bottom w:color="00000A" w:sz="6" w:val="single"/>
              <w:right w:color="00000A" w:sz="6" w:val="single"/>
            </w:tcBorders>
            <w:vAlign w:val="center"/>
          </w:tcPr>
          <w:p w14:paraId="62010000">
            <w:pPr>
              <w:spacing w:after="150"/>
              <w:ind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1</w:t>
            </w:r>
          </w:p>
        </w:tc>
        <w:tc>
          <w:tcPr>
            <w:tcW w:type="dxa" w:w="1920"/>
            <w:tcBorders>
              <w:top w:color="00000A" w:sz="6" w:val="single"/>
              <w:left w:color="00000A" w:sz="6" w:val="single"/>
              <w:bottom w:color="00000A" w:sz="6" w:val="single"/>
              <w:right w:color="00000A" w:sz="6" w:val="single"/>
            </w:tcBorders>
            <w:vAlign w:val="center"/>
          </w:tcPr>
          <w:p w14:paraId="63010000">
            <w:pPr>
              <w:spacing w:after="150"/>
              <w:ind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1</w:t>
            </w:r>
          </w:p>
        </w:tc>
      </w:tr>
      <w:tr>
        <w:tc>
          <w:tcPr>
            <w:tcW w:type="dxa" w:w="1016"/>
            <w:tcBorders>
              <w:top w:color="00000A" w:sz="6" w:val="single"/>
              <w:left w:color="00000A" w:sz="6" w:val="single"/>
              <w:bottom w:sz="4" w:val="nil"/>
              <w:right w:sz="4" w:val="nil"/>
            </w:tcBorders>
            <w:vAlign w:val="center"/>
          </w:tcPr>
          <w:p w14:paraId="64010000">
            <w:pPr>
              <w:spacing w:after="150"/>
              <w:ind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5</w:t>
            </w:r>
          </w:p>
          <w:p w14:paraId="65010000">
            <w:pPr>
              <w:spacing w:after="150"/>
              <w:ind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6</w:t>
            </w:r>
          </w:p>
        </w:tc>
        <w:tc>
          <w:tcPr>
            <w:tcW w:type="dxa" w:w="1050"/>
            <w:tcBorders>
              <w:top w:color="00000A" w:sz="6" w:val="single"/>
              <w:left w:color="00000A" w:sz="6" w:val="single"/>
              <w:bottom w:sz="4" w:val="nil"/>
              <w:right w:color="00000A" w:sz="6" w:val="single"/>
            </w:tcBorders>
            <w:vAlign w:val="center"/>
          </w:tcPr>
          <w:p w14:paraId="66010000">
            <w:pPr>
              <w:spacing w:after="150"/>
              <w:ind/>
              <w:jc w:val="center"/>
              <w:rPr>
                <w:rFonts w:ascii="Times New Roman" w:hAnsi="Times New Roman"/>
                <w:sz w:val="21"/>
              </w:rPr>
            </w:pPr>
          </w:p>
        </w:tc>
        <w:tc>
          <w:tcPr>
            <w:tcW w:type="dxa" w:w="3240"/>
            <w:tcBorders>
              <w:top w:color="00000A" w:sz="6" w:val="single"/>
              <w:left w:color="00000A" w:sz="6" w:val="single"/>
              <w:bottom w:sz="4" w:val="nil"/>
              <w:right w:sz="4" w:val="nil"/>
            </w:tcBorders>
            <w:vAlign w:val="center"/>
          </w:tcPr>
          <w:p w14:paraId="67010000">
            <w:pPr>
              <w:spacing w:after="150"/>
              <w:ind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 xml:space="preserve">Игра «У медведя </w:t>
            </w:r>
            <w:r>
              <w:rPr>
                <w:rFonts w:ascii="Times New Roman" w:hAnsi="Times New Roman"/>
                <w:sz w:val="21"/>
              </w:rPr>
              <w:t>во</w:t>
            </w:r>
            <w:r>
              <w:rPr>
                <w:rFonts w:ascii="Times New Roman" w:hAnsi="Times New Roman"/>
                <w:sz w:val="21"/>
              </w:rPr>
              <w:t xml:space="preserve"> бору». ОРУ № 2 (с малым мячом)</w:t>
            </w:r>
          </w:p>
        </w:tc>
        <w:tc>
          <w:tcPr>
            <w:tcW w:type="dxa" w:w="990"/>
            <w:tcBorders>
              <w:top w:color="00000A" w:sz="6" w:val="single"/>
              <w:left w:color="00000A" w:sz="6" w:val="single"/>
              <w:bottom w:sz="4" w:val="nil"/>
              <w:right w:color="00000A" w:sz="6" w:val="single"/>
            </w:tcBorders>
            <w:vAlign w:val="center"/>
          </w:tcPr>
          <w:p w14:paraId="68010000">
            <w:pPr>
              <w:spacing w:after="150"/>
              <w:ind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2</w:t>
            </w:r>
          </w:p>
        </w:tc>
        <w:tc>
          <w:tcPr>
            <w:tcW w:type="dxa" w:w="2430"/>
            <w:tcBorders>
              <w:top w:color="00000A" w:sz="6" w:val="single"/>
              <w:left w:color="00000A" w:sz="6" w:val="single"/>
              <w:bottom w:color="00000A" w:sz="6" w:val="single"/>
              <w:right w:color="00000A" w:sz="6" w:val="single"/>
            </w:tcBorders>
            <w:vAlign w:val="center"/>
          </w:tcPr>
          <w:p w14:paraId="69010000">
            <w:pPr>
              <w:spacing w:after="150"/>
              <w:ind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1</w:t>
            </w:r>
          </w:p>
        </w:tc>
        <w:tc>
          <w:tcPr>
            <w:tcW w:type="dxa" w:w="1920"/>
            <w:tcBorders>
              <w:top w:color="00000A" w:sz="6" w:val="single"/>
              <w:left w:color="00000A" w:sz="6" w:val="single"/>
              <w:bottom w:color="00000A" w:sz="6" w:val="single"/>
              <w:right w:color="00000A" w:sz="6" w:val="single"/>
            </w:tcBorders>
            <w:vAlign w:val="center"/>
          </w:tcPr>
          <w:p w14:paraId="6A010000">
            <w:pPr>
              <w:spacing w:after="150"/>
              <w:ind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1</w:t>
            </w:r>
          </w:p>
        </w:tc>
      </w:tr>
      <w:tr>
        <w:tc>
          <w:tcPr>
            <w:tcW w:type="dxa" w:w="1016"/>
            <w:tcBorders>
              <w:top w:color="00000A" w:sz="6" w:val="single"/>
              <w:left w:color="00000A" w:sz="6" w:val="single"/>
              <w:bottom w:sz="4" w:val="nil"/>
              <w:right w:sz="4" w:val="nil"/>
            </w:tcBorders>
            <w:vAlign w:val="center"/>
          </w:tcPr>
          <w:p w14:paraId="6B010000">
            <w:pPr>
              <w:spacing w:after="150"/>
              <w:ind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7</w:t>
            </w:r>
          </w:p>
          <w:p w14:paraId="6C010000">
            <w:pPr>
              <w:spacing w:after="150"/>
              <w:ind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8</w:t>
            </w:r>
          </w:p>
        </w:tc>
        <w:tc>
          <w:tcPr>
            <w:tcW w:type="dxa" w:w="1050"/>
            <w:tcBorders>
              <w:top w:color="00000A" w:sz="6" w:val="single"/>
              <w:left w:color="00000A" w:sz="6" w:val="single"/>
              <w:bottom w:sz="4" w:val="nil"/>
              <w:right w:color="00000A" w:sz="6" w:val="single"/>
            </w:tcBorders>
            <w:vAlign w:val="center"/>
          </w:tcPr>
          <w:p w14:paraId="6D010000">
            <w:pPr>
              <w:spacing w:after="150"/>
              <w:ind/>
              <w:jc w:val="center"/>
              <w:rPr>
                <w:rFonts w:ascii="Times New Roman" w:hAnsi="Times New Roman"/>
                <w:sz w:val="21"/>
              </w:rPr>
            </w:pPr>
          </w:p>
        </w:tc>
        <w:tc>
          <w:tcPr>
            <w:tcW w:type="dxa" w:w="3240"/>
            <w:tcBorders>
              <w:top w:color="00000A" w:sz="6" w:val="single"/>
              <w:left w:color="00000A" w:sz="6" w:val="single"/>
              <w:bottom w:sz="4" w:val="nil"/>
              <w:right w:sz="4" w:val="nil"/>
            </w:tcBorders>
            <w:vAlign w:val="center"/>
          </w:tcPr>
          <w:p w14:paraId="6E010000">
            <w:pPr>
              <w:spacing w:after="150"/>
              <w:ind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 xml:space="preserve">Игра «Филин и пташки». ОРУ № </w:t>
            </w:r>
            <w:r>
              <w:rPr>
                <w:rFonts w:ascii="Times New Roman" w:hAnsi="Times New Roman"/>
                <w:sz w:val="21"/>
              </w:rPr>
              <w:t>3 (в движении по кругу)</w:t>
            </w:r>
          </w:p>
        </w:tc>
        <w:tc>
          <w:tcPr>
            <w:tcW w:type="dxa" w:w="990"/>
            <w:tcBorders>
              <w:top w:color="00000A" w:sz="6" w:val="single"/>
              <w:left w:color="00000A" w:sz="6" w:val="single"/>
              <w:bottom w:sz="4" w:val="nil"/>
              <w:right w:color="00000A" w:sz="6" w:val="single"/>
            </w:tcBorders>
            <w:vAlign w:val="center"/>
          </w:tcPr>
          <w:p w14:paraId="6F010000">
            <w:pPr>
              <w:spacing w:after="150"/>
              <w:ind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2</w:t>
            </w:r>
          </w:p>
        </w:tc>
        <w:tc>
          <w:tcPr>
            <w:tcW w:type="dxa" w:w="2430"/>
            <w:tcBorders>
              <w:top w:color="00000A" w:sz="6" w:val="single"/>
              <w:left w:color="00000A" w:sz="6" w:val="single"/>
              <w:bottom w:color="00000A" w:sz="6" w:val="single"/>
              <w:right w:color="00000A" w:sz="6" w:val="single"/>
            </w:tcBorders>
            <w:vAlign w:val="center"/>
          </w:tcPr>
          <w:p w14:paraId="70010000">
            <w:pPr>
              <w:spacing w:after="150"/>
              <w:ind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1</w:t>
            </w:r>
          </w:p>
        </w:tc>
        <w:tc>
          <w:tcPr>
            <w:tcW w:type="dxa" w:w="1920"/>
            <w:tcBorders>
              <w:top w:color="00000A" w:sz="6" w:val="single"/>
              <w:left w:color="00000A" w:sz="6" w:val="single"/>
              <w:bottom w:color="00000A" w:sz="6" w:val="single"/>
              <w:right w:color="00000A" w:sz="6" w:val="single"/>
            </w:tcBorders>
            <w:vAlign w:val="center"/>
          </w:tcPr>
          <w:p w14:paraId="71010000">
            <w:pPr>
              <w:spacing w:after="150"/>
              <w:ind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1</w:t>
            </w:r>
          </w:p>
        </w:tc>
      </w:tr>
      <w:tr>
        <w:tc>
          <w:tcPr>
            <w:tcW w:type="dxa" w:w="1016"/>
            <w:tcBorders>
              <w:top w:color="00000A" w:sz="6" w:val="single"/>
              <w:left w:color="00000A" w:sz="6" w:val="single"/>
              <w:bottom w:sz="4" w:val="nil"/>
              <w:right w:sz="4" w:val="nil"/>
            </w:tcBorders>
            <w:vAlign w:val="center"/>
          </w:tcPr>
          <w:p w14:paraId="72010000">
            <w:pPr>
              <w:spacing w:after="150"/>
              <w:ind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9</w:t>
            </w:r>
          </w:p>
          <w:p w14:paraId="73010000">
            <w:pPr>
              <w:spacing w:after="150"/>
              <w:ind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10</w:t>
            </w:r>
          </w:p>
        </w:tc>
        <w:tc>
          <w:tcPr>
            <w:tcW w:type="dxa" w:w="1050"/>
            <w:tcBorders>
              <w:top w:color="00000A" w:sz="6" w:val="single"/>
              <w:left w:color="00000A" w:sz="6" w:val="single"/>
              <w:bottom w:sz="4" w:val="nil"/>
              <w:right w:color="00000A" w:sz="6" w:val="single"/>
            </w:tcBorders>
            <w:vAlign w:val="center"/>
          </w:tcPr>
          <w:p w14:paraId="74010000">
            <w:pPr>
              <w:spacing w:after="150"/>
              <w:ind/>
              <w:jc w:val="center"/>
              <w:rPr>
                <w:rFonts w:ascii="Times New Roman" w:hAnsi="Times New Roman"/>
                <w:sz w:val="21"/>
              </w:rPr>
            </w:pPr>
          </w:p>
        </w:tc>
        <w:tc>
          <w:tcPr>
            <w:tcW w:type="dxa" w:w="3240"/>
            <w:tcBorders>
              <w:top w:color="00000A" w:sz="6" w:val="single"/>
              <w:left w:color="00000A" w:sz="6" w:val="single"/>
              <w:bottom w:sz="4" w:val="nil"/>
              <w:right w:sz="4" w:val="nil"/>
            </w:tcBorders>
            <w:vAlign w:val="center"/>
          </w:tcPr>
          <w:p w14:paraId="75010000">
            <w:pPr>
              <w:spacing w:after="150"/>
              <w:ind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Игра «Палочка-выручалочка». ОРУ № 4</w:t>
            </w:r>
          </w:p>
        </w:tc>
        <w:tc>
          <w:tcPr>
            <w:tcW w:type="dxa" w:w="990"/>
            <w:tcBorders>
              <w:top w:color="00000A" w:sz="6" w:val="single"/>
              <w:left w:color="00000A" w:sz="6" w:val="single"/>
              <w:bottom w:sz="4" w:val="nil"/>
              <w:right w:color="00000A" w:sz="6" w:val="single"/>
            </w:tcBorders>
            <w:vAlign w:val="center"/>
          </w:tcPr>
          <w:p w14:paraId="76010000">
            <w:pPr>
              <w:spacing w:after="150"/>
              <w:ind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2</w:t>
            </w:r>
          </w:p>
        </w:tc>
        <w:tc>
          <w:tcPr>
            <w:tcW w:type="dxa" w:w="2430"/>
            <w:tcBorders>
              <w:top w:color="00000A" w:sz="6" w:val="single"/>
              <w:left w:color="00000A" w:sz="6" w:val="single"/>
              <w:bottom w:color="00000A" w:sz="6" w:val="single"/>
              <w:right w:color="00000A" w:sz="6" w:val="single"/>
            </w:tcBorders>
            <w:vAlign w:val="center"/>
          </w:tcPr>
          <w:p w14:paraId="77010000">
            <w:pPr>
              <w:spacing w:after="150"/>
              <w:ind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1</w:t>
            </w:r>
          </w:p>
        </w:tc>
        <w:tc>
          <w:tcPr>
            <w:tcW w:type="dxa" w:w="1920"/>
            <w:tcBorders>
              <w:top w:color="00000A" w:sz="6" w:val="single"/>
              <w:left w:color="00000A" w:sz="6" w:val="single"/>
              <w:bottom w:color="00000A" w:sz="6" w:val="single"/>
              <w:right w:color="00000A" w:sz="6" w:val="single"/>
            </w:tcBorders>
            <w:vAlign w:val="center"/>
          </w:tcPr>
          <w:p w14:paraId="78010000">
            <w:pPr>
              <w:spacing w:after="150"/>
              <w:ind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1</w:t>
            </w:r>
          </w:p>
        </w:tc>
      </w:tr>
      <w:tr>
        <w:tc>
          <w:tcPr>
            <w:tcW w:type="dxa" w:w="1016"/>
            <w:tcBorders>
              <w:top w:color="00000A" w:sz="6" w:val="single"/>
              <w:left w:color="00000A" w:sz="6" w:val="single"/>
              <w:bottom w:sz="4" w:val="nil"/>
              <w:right w:sz="4" w:val="nil"/>
            </w:tcBorders>
            <w:vAlign w:val="center"/>
          </w:tcPr>
          <w:p w14:paraId="79010000">
            <w:pPr>
              <w:spacing w:after="150"/>
              <w:ind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11</w:t>
            </w:r>
          </w:p>
          <w:p w14:paraId="7A010000">
            <w:pPr>
              <w:spacing w:after="150"/>
              <w:ind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12</w:t>
            </w:r>
          </w:p>
        </w:tc>
        <w:tc>
          <w:tcPr>
            <w:tcW w:type="dxa" w:w="1050"/>
            <w:tcBorders>
              <w:top w:color="00000A" w:sz="6" w:val="single"/>
              <w:left w:color="00000A" w:sz="6" w:val="single"/>
              <w:bottom w:sz="4" w:val="nil"/>
              <w:right w:color="00000A" w:sz="6" w:val="single"/>
            </w:tcBorders>
            <w:vAlign w:val="center"/>
          </w:tcPr>
          <w:p w14:paraId="7B010000">
            <w:pPr>
              <w:spacing w:after="150"/>
              <w:ind/>
              <w:jc w:val="center"/>
              <w:rPr>
                <w:rFonts w:ascii="Times New Roman" w:hAnsi="Times New Roman"/>
                <w:sz w:val="21"/>
              </w:rPr>
            </w:pPr>
          </w:p>
        </w:tc>
        <w:tc>
          <w:tcPr>
            <w:tcW w:type="dxa" w:w="3240"/>
            <w:tcBorders>
              <w:top w:color="00000A" w:sz="6" w:val="single"/>
              <w:left w:color="00000A" w:sz="6" w:val="single"/>
              <w:bottom w:sz="4" w:val="nil"/>
              <w:right w:sz="4" w:val="nil"/>
            </w:tcBorders>
            <w:vAlign w:val="center"/>
          </w:tcPr>
          <w:p w14:paraId="7C010000">
            <w:pPr>
              <w:spacing w:after="150"/>
              <w:ind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Игра «Блуждающий мяч». ОРУ № 5</w:t>
            </w:r>
          </w:p>
        </w:tc>
        <w:tc>
          <w:tcPr>
            <w:tcW w:type="dxa" w:w="990"/>
            <w:tcBorders>
              <w:top w:color="00000A" w:sz="6" w:val="single"/>
              <w:left w:color="00000A" w:sz="6" w:val="single"/>
              <w:bottom w:sz="4" w:val="nil"/>
              <w:right w:color="00000A" w:sz="6" w:val="single"/>
            </w:tcBorders>
            <w:vAlign w:val="center"/>
          </w:tcPr>
          <w:p w14:paraId="7D010000">
            <w:pPr>
              <w:spacing w:after="150"/>
              <w:ind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2</w:t>
            </w:r>
          </w:p>
        </w:tc>
        <w:tc>
          <w:tcPr>
            <w:tcW w:type="dxa" w:w="2430"/>
            <w:tcBorders>
              <w:top w:color="00000A" w:sz="6" w:val="single"/>
              <w:left w:color="00000A" w:sz="6" w:val="single"/>
              <w:bottom w:color="00000A" w:sz="6" w:val="single"/>
              <w:right w:color="00000A" w:sz="6" w:val="single"/>
            </w:tcBorders>
            <w:vAlign w:val="center"/>
          </w:tcPr>
          <w:p w14:paraId="7E010000">
            <w:pPr>
              <w:spacing w:after="150"/>
              <w:ind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1</w:t>
            </w:r>
          </w:p>
        </w:tc>
        <w:tc>
          <w:tcPr>
            <w:tcW w:type="dxa" w:w="1920"/>
            <w:tcBorders>
              <w:top w:color="00000A" w:sz="6" w:val="single"/>
              <w:left w:color="00000A" w:sz="6" w:val="single"/>
              <w:bottom w:color="00000A" w:sz="6" w:val="single"/>
              <w:right w:color="00000A" w:sz="6" w:val="single"/>
            </w:tcBorders>
            <w:vAlign w:val="center"/>
          </w:tcPr>
          <w:p w14:paraId="7F010000">
            <w:pPr>
              <w:spacing w:after="150"/>
              <w:ind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1</w:t>
            </w:r>
          </w:p>
        </w:tc>
      </w:tr>
      <w:tr>
        <w:tc>
          <w:tcPr>
            <w:tcW w:type="dxa" w:w="1016"/>
            <w:tcBorders>
              <w:top w:color="00000A" w:sz="6" w:val="single"/>
              <w:left w:color="00000A" w:sz="6" w:val="single"/>
              <w:bottom w:sz="4" w:val="nil"/>
              <w:right w:sz="4" w:val="nil"/>
            </w:tcBorders>
            <w:vAlign w:val="center"/>
          </w:tcPr>
          <w:p w14:paraId="80010000">
            <w:pPr>
              <w:spacing w:after="150"/>
              <w:ind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13</w:t>
            </w:r>
          </w:p>
          <w:p w14:paraId="81010000">
            <w:pPr>
              <w:spacing w:after="150"/>
              <w:ind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14</w:t>
            </w:r>
          </w:p>
        </w:tc>
        <w:tc>
          <w:tcPr>
            <w:tcW w:type="dxa" w:w="1050"/>
            <w:tcBorders>
              <w:top w:color="00000A" w:sz="6" w:val="single"/>
              <w:left w:color="00000A" w:sz="6" w:val="single"/>
              <w:bottom w:sz="4" w:val="nil"/>
              <w:right w:color="00000A" w:sz="6" w:val="single"/>
            </w:tcBorders>
            <w:vAlign w:val="center"/>
          </w:tcPr>
          <w:p w14:paraId="82010000">
            <w:pPr>
              <w:spacing w:after="150"/>
              <w:ind/>
              <w:jc w:val="center"/>
              <w:rPr>
                <w:rFonts w:ascii="Times New Roman" w:hAnsi="Times New Roman"/>
                <w:sz w:val="21"/>
              </w:rPr>
            </w:pPr>
          </w:p>
        </w:tc>
        <w:tc>
          <w:tcPr>
            <w:tcW w:type="dxa" w:w="3240"/>
            <w:tcBorders>
              <w:top w:color="00000A" w:sz="6" w:val="single"/>
              <w:left w:color="00000A" w:sz="6" w:val="single"/>
              <w:bottom w:sz="4" w:val="nil"/>
              <w:right w:sz="4" w:val="nil"/>
            </w:tcBorders>
            <w:vAlign w:val="center"/>
          </w:tcPr>
          <w:p w14:paraId="83010000">
            <w:pPr>
              <w:spacing w:after="150"/>
              <w:ind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Игра «Классики». ОРУ № 1</w:t>
            </w:r>
          </w:p>
        </w:tc>
        <w:tc>
          <w:tcPr>
            <w:tcW w:type="dxa" w:w="990"/>
            <w:tcBorders>
              <w:top w:color="00000A" w:sz="6" w:val="single"/>
              <w:left w:color="00000A" w:sz="6" w:val="single"/>
              <w:bottom w:sz="4" w:val="nil"/>
              <w:right w:color="00000A" w:sz="6" w:val="single"/>
            </w:tcBorders>
            <w:vAlign w:val="center"/>
          </w:tcPr>
          <w:p w14:paraId="84010000">
            <w:pPr>
              <w:spacing w:after="150"/>
              <w:ind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2</w:t>
            </w:r>
          </w:p>
        </w:tc>
        <w:tc>
          <w:tcPr>
            <w:tcW w:type="dxa" w:w="2430"/>
            <w:tcBorders>
              <w:top w:color="00000A" w:sz="6" w:val="single"/>
              <w:left w:color="00000A" w:sz="6" w:val="single"/>
              <w:bottom w:color="00000A" w:sz="6" w:val="single"/>
              <w:right w:color="00000A" w:sz="6" w:val="single"/>
            </w:tcBorders>
            <w:vAlign w:val="center"/>
          </w:tcPr>
          <w:p w14:paraId="85010000">
            <w:pPr>
              <w:spacing w:after="150"/>
              <w:ind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1</w:t>
            </w:r>
          </w:p>
        </w:tc>
        <w:tc>
          <w:tcPr>
            <w:tcW w:type="dxa" w:w="1920"/>
            <w:tcBorders>
              <w:top w:color="00000A" w:sz="6" w:val="single"/>
              <w:left w:color="00000A" w:sz="6" w:val="single"/>
              <w:bottom w:color="00000A" w:sz="6" w:val="single"/>
              <w:right w:color="00000A" w:sz="6" w:val="single"/>
            </w:tcBorders>
            <w:vAlign w:val="center"/>
          </w:tcPr>
          <w:p w14:paraId="86010000">
            <w:pPr>
              <w:spacing w:after="150"/>
              <w:ind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1</w:t>
            </w:r>
          </w:p>
        </w:tc>
      </w:tr>
      <w:tr>
        <w:tc>
          <w:tcPr>
            <w:tcW w:type="dxa" w:w="1016"/>
            <w:tcBorders>
              <w:top w:color="00000A" w:sz="6" w:val="single"/>
              <w:left w:color="00000A" w:sz="6" w:val="single"/>
              <w:bottom w:sz="4" w:val="nil"/>
              <w:right w:sz="4" w:val="nil"/>
            </w:tcBorders>
            <w:vAlign w:val="center"/>
          </w:tcPr>
          <w:p w14:paraId="87010000">
            <w:pPr>
              <w:spacing w:after="150"/>
              <w:ind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15</w:t>
            </w:r>
          </w:p>
          <w:p w14:paraId="88010000">
            <w:pPr>
              <w:spacing w:after="150"/>
              <w:ind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16</w:t>
            </w:r>
          </w:p>
        </w:tc>
        <w:tc>
          <w:tcPr>
            <w:tcW w:type="dxa" w:w="1050"/>
            <w:tcBorders>
              <w:top w:color="00000A" w:sz="6" w:val="single"/>
              <w:left w:color="00000A" w:sz="6" w:val="single"/>
              <w:bottom w:sz="4" w:val="nil"/>
              <w:right w:color="00000A" w:sz="6" w:val="single"/>
            </w:tcBorders>
            <w:vAlign w:val="center"/>
          </w:tcPr>
          <w:p w14:paraId="89010000">
            <w:pPr>
              <w:spacing w:after="150"/>
              <w:ind/>
              <w:jc w:val="center"/>
              <w:rPr>
                <w:rFonts w:ascii="Times New Roman" w:hAnsi="Times New Roman"/>
                <w:sz w:val="21"/>
              </w:rPr>
            </w:pPr>
          </w:p>
        </w:tc>
        <w:tc>
          <w:tcPr>
            <w:tcW w:type="dxa" w:w="3240"/>
            <w:tcBorders>
              <w:top w:color="00000A" w:sz="6" w:val="single"/>
              <w:left w:color="00000A" w:sz="6" w:val="single"/>
              <w:bottom w:sz="4" w:val="nil"/>
              <w:right w:sz="4" w:val="nil"/>
            </w:tcBorders>
            <w:vAlign w:val="center"/>
          </w:tcPr>
          <w:p w14:paraId="8A010000">
            <w:pPr>
              <w:spacing w:after="150"/>
              <w:ind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Игра «</w:t>
            </w:r>
            <w:r>
              <w:rPr>
                <w:rFonts w:ascii="Times New Roman" w:hAnsi="Times New Roman"/>
                <w:sz w:val="21"/>
              </w:rPr>
              <w:t>Ловишка</w:t>
            </w:r>
            <w:r>
              <w:rPr>
                <w:rFonts w:ascii="Times New Roman" w:hAnsi="Times New Roman"/>
                <w:sz w:val="21"/>
              </w:rPr>
              <w:t xml:space="preserve"> в кругу». ОРУ № 2 (с малым мячом)</w:t>
            </w:r>
          </w:p>
        </w:tc>
        <w:tc>
          <w:tcPr>
            <w:tcW w:type="dxa" w:w="990"/>
            <w:tcBorders>
              <w:top w:color="00000A" w:sz="6" w:val="single"/>
              <w:left w:color="00000A" w:sz="6" w:val="single"/>
              <w:bottom w:sz="4" w:val="nil"/>
              <w:right w:color="00000A" w:sz="6" w:val="single"/>
            </w:tcBorders>
            <w:vAlign w:val="center"/>
          </w:tcPr>
          <w:p w14:paraId="8B010000">
            <w:pPr>
              <w:spacing w:after="150"/>
              <w:ind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2</w:t>
            </w:r>
          </w:p>
        </w:tc>
        <w:tc>
          <w:tcPr>
            <w:tcW w:type="dxa" w:w="2430"/>
            <w:tcBorders>
              <w:top w:color="00000A" w:sz="6" w:val="single"/>
              <w:left w:color="00000A" w:sz="6" w:val="single"/>
              <w:bottom w:color="00000A" w:sz="6" w:val="single"/>
              <w:right w:color="00000A" w:sz="6" w:val="single"/>
            </w:tcBorders>
            <w:vAlign w:val="center"/>
          </w:tcPr>
          <w:p w14:paraId="8C010000">
            <w:pPr>
              <w:spacing w:after="150"/>
              <w:ind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1</w:t>
            </w:r>
          </w:p>
        </w:tc>
        <w:tc>
          <w:tcPr>
            <w:tcW w:type="dxa" w:w="1920"/>
            <w:tcBorders>
              <w:top w:color="00000A" w:sz="6" w:val="single"/>
              <w:left w:color="00000A" w:sz="6" w:val="single"/>
              <w:bottom w:color="00000A" w:sz="6" w:val="single"/>
              <w:right w:color="00000A" w:sz="6" w:val="single"/>
            </w:tcBorders>
            <w:vAlign w:val="center"/>
          </w:tcPr>
          <w:p w14:paraId="8D010000">
            <w:pPr>
              <w:spacing w:after="150"/>
              <w:ind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1</w:t>
            </w:r>
          </w:p>
        </w:tc>
      </w:tr>
      <w:tr>
        <w:tc>
          <w:tcPr>
            <w:tcW w:type="dxa" w:w="1016"/>
            <w:tcBorders>
              <w:top w:color="00000A" w:sz="6" w:val="single"/>
              <w:left w:color="00000A" w:sz="6" w:val="single"/>
              <w:bottom w:sz="4" w:val="nil"/>
              <w:right w:sz="4" w:val="nil"/>
            </w:tcBorders>
            <w:vAlign w:val="center"/>
          </w:tcPr>
          <w:p w14:paraId="8E010000">
            <w:pPr>
              <w:spacing w:after="150"/>
              <w:ind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17</w:t>
            </w:r>
          </w:p>
          <w:p w14:paraId="8F010000">
            <w:pPr>
              <w:spacing w:after="150"/>
              <w:ind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18</w:t>
            </w:r>
          </w:p>
        </w:tc>
        <w:tc>
          <w:tcPr>
            <w:tcW w:type="dxa" w:w="1050"/>
            <w:tcBorders>
              <w:top w:color="00000A" w:sz="6" w:val="single"/>
              <w:left w:color="00000A" w:sz="6" w:val="single"/>
              <w:bottom w:sz="4" w:val="nil"/>
              <w:right w:color="00000A" w:sz="6" w:val="single"/>
            </w:tcBorders>
            <w:vAlign w:val="center"/>
          </w:tcPr>
          <w:p w14:paraId="90010000">
            <w:pPr>
              <w:spacing w:after="150"/>
              <w:ind/>
              <w:jc w:val="center"/>
              <w:rPr>
                <w:rFonts w:ascii="Times New Roman" w:hAnsi="Times New Roman"/>
                <w:sz w:val="21"/>
              </w:rPr>
            </w:pPr>
          </w:p>
        </w:tc>
        <w:tc>
          <w:tcPr>
            <w:tcW w:type="dxa" w:w="3240"/>
            <w:tcBorders>
              <w:top w:color="00000A" w:sz="6" w:val="single"/>
              <w:left w:color="00000A" w:sz="6" w:val="single"/>
              <w:bottom w:sz="4" w:val="nil"/>
              <w:right w:sz="4" w:val="nil"/>
            </w:tcBorders>
            <w:vAlign w:val="center"/>
          </w:tcPr>
          <w:p w14:paraId="91010000">
            <w:pPr>
              <w:spacing w:after="150"/>
              <w:ind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Игра «Пчелки и ласточки». ОРУ № 3 (в движении по кругу)</w:t>
            </w:r>
          </w:p>
        </w:tc>
        <w:tc>
          <w:tcPr>
            <w:tcW w:type="dxa" w:w="990"/>
            <w:tcBorders>
              <w:top w:color="00000A" w:sz="6" w:val="single"/>
              <w:left w:color="00000A" w:sz="6" w:val="single"/>
              <w:bottom w:sz="4" w:val="nil"/>
              <w:right w:color="00000A" w:sz="6" w:val="single"/>
            </w:tcBorders>
            <w:vAlign w:val="center"/>
          </w:tcPr>
          <w:p w14:paraId="92010000">
            <w:pPr>
              <w:spacing w:after="150"/>
              <w:ind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2</w:t>
            </w:r>
          </w:p>
        </w:tc>
        <w:tc>
          <w:tcPr>
            <w:tcW w:type="dxa" w:w="2430"/>
            <w:tcBorders>
              <w:top w:color="00000A" w:sz="6" w:val="single"/>
              <w:left w:color="00000A" w:sz="6" w:val="single"/>
              <w:bottom w:color="00000A" w:sz="6" w:val="single"/>
              <w:right w:color="00000A" w:sz="6" w:val="single"/>
            </w:tcBorders>
            <w:vAlign w:val="center"/>
          </w:tcPr>
          <w:p w14:paraId="93010000">
            <w:pPr>
              <w:spacing w:after="150"/>
              <w:ind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1</w:t>
            </w:r>
          </w:p>
        </w:tc>
        <w:tc>
          <w:tcPr>
            <w:tcW w:type="dxa" w:w="1920"/>
            <w:tcBorders>
              <w:top w:color="00000A" w:sz="6" w:val="single"/>
              <w:left w:color="00000A" w:sz="6" w:val="single"/>
              <w:bottom w:color="00000A" w:sz="6" w:val="single"/>
              <w:right w:color="00000A" w:sz="6" w:val="single"/>
            </w:tcBorders>
            <w:vAlign w:val="center"/>
          </w:tcPr>
          <w:p w14:paraId="94010000">
            <w:pPr>
              <w:spacing w:after="150"/>
              <w:ind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1</w:t>
            </w:r>
          </w:p>
        </w:tc>
      </w:tr>
      <w:tr>
        <w:tc>
          <w:tcPr>
            <w:tcW w:type="dxa" w:w="1016"/>
            <w:tcBorders>
              <w:top w:color="00000A" w:sz="6" w:val="single"/>
              <w:left w:color="00000A" w:sz="6" w:val="single"/>
              <w:bottom w:sz="4" w:val="nil"/>
              <w:right w:sz="4" w:val="nil"/>
            </w:tcBorders>
            <w:vAlign w:val="center"/>
          </w:tcPr>
          <w:p w14:paraId="95010000">
            <w:pPr>
              <w:spacing w:after="150"/>
              <w:ind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19</w:t>
            </w:r>
          </w:p>
          <w:p w14:paraId="96010000">
            <w:pPr>
              <w:spacing w:after="150"/>
              <w:ind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20</w:t>
            </w:r>
          </w:p>
        </w:tc>
        <w:tc>
          <w:tcPr>
            <w:tcW w:type="dxa" w:w="1050"/>
            <w:tcBorders>
              <w:top w:color="00000A" w:sz="6" w:val="single"/>
              <w:left w:color="00000A" w:sz="6" w:val="single"/>
              <w:bottom w:sz="4" w:val="nil"/>
              <w:right w:color="00000A" w:sz="6" w:val="single"/>
            </w:tcBorders>
            <w:vAlign w:val="center"/>
          </w:tcPr>
          <w:p w14:paraId="97010000">
            <w:pPr>
              <w:spacing w:after="150"/>
              <w:ind/>
              <w:jc w:val="center"/>
              <w:rPr>
                <w:rFonts w:ascii="Times New Roman" w:hAnsi="Times New Roman"/>
                <w:sz w:val="21"/>
              </w:rPr>
            </w:pPr>
          </w:p>
        </w:tc>
        <w:tc>
          <w:tcPr>
            <w:tcW w:type="dxa" w:w="3240"/>
            <w:tcBorders>
              <w:top w:color="00000A" w:sz="6" w:val="single"/>
              <w:left w:color="00000A" w:sz="6" w:val="single"/>
              <w:bottom w:sz="4" w:val="nil"/>
              <w:right w:sz="4" w:val="nil"/>
            </w:tcBorders>
            <w:vAlign w:val="center"/>
          </w:tcPr>
          <w:p w14:paraId="98010000">
            <w:pPr>
              <w:spacing w:after="150"/>
              <w:ind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Игра «Совушка». Индивидуальная программа</w:t>
            </w:r>
          </w:p>
        </w:tc>
        <w:tc>
          <w:tcPr>
            <w:tcW w:type="dxa" w:w="990"/>
            <w:tcBorders>
              <w:top w:color="00000A" w:sz="6" w:val="single"/>
              <w:left w:color="00000A" w:sz="6" w:val="single"/>
              <w:bottom w:sz="4" w:val="nil"/>
              <w:right w:color="00000A" w:sz="6" w:val="single"/>
            </w:tcBorders>
            <w:vAlign w:val="center"/>
          </w:tcPr>
          <w:p w14:paraId="99010000">
            <w:pPr>
              <w:spacing w:after="150"/>
              <w:ind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2</w:t>
            </w:r>
          </w:p>
        </w:tc>
        <w:tc>
          <w:tcPr>
            <w:tcW w:type="dxa" w:w="2430"/>
            <w:tcBorders>
              <w:top w:color="00000A" w:sz="6" w:val="single"/>
              <w:left w:color="00000A" w:sz="6" w:val="single"/>
              <w:bottom w:color="00000A" w:sz="6" w:val="single"/>
              <w:right w:color="00000A" w:sz="6" w:val="single"/>
            </w:tcBorders>
            <w:vAlign w:val="center"/>
          </w:tcPr>
          <w:p w14:paraId="9A010000">
            <w:pPr>
              <w:spacing w:after="150"/>
              <w:ind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1</w:t>
            </w:r>
          </w:p>
        </w:tc>
        <w:tc>
          <w:tcPr>
            <w:tcW w:type="dxa" w:w="1920"/>
            <w:tcBorders>
              <w:top w:color="00000A" w:sz="6" w:val="single"/>
              <w:left w:color="00000A" w:sz="6" w:val="single"/>
              <w:bottom w:color="00000A" w:sz="6" w:val="single"/>
              <w:right w:color="00000A" w:sz="6" w:val="single"/>
            </w:tcBorders>
            <w:vAlign w:val="center"/>
          </w:tcPr>
          <w:p w14:paraId="9B010000">
            <w:pPr>
              <w:spacing w:after="150"/>
              <w:ind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1</w:t>
            </w:r>
          </w:p>
        </w:tc>
      </w:tr>
      <w:tr>
        <w:tc>
          <w:tcPr>
            <w:tcW w:type="dxa" w:w="1016"/>
            <w:tcBorders>
              <w:top w:color="00000A" w:sz="6" w:val="single"/>
              <w:left w:color="00000A" w:sz="6" w:val="single"/>
              <w:bottom w:sz="4" w:val="nil"/>
              <w:right w:sz="4" w:val="nil"/>
            </w:tcBorders>
            <w:vAlign w:val="center"/>
          </w:tcPr>
          <w:p w14:paraId="9C010000">
            <w:pPr>
              <w:spacing w:after="150"/>
              <w:ind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21</w:t>
            </w:r>
          </w:p>
          <w:p w14:paraId="9D010000">
            <w:pPr>
              <w:spacing w:after="150"/>
              <w:ind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22</w:t>
            </w:r>
          </w:p>
        </w:tc>
        <w:tc>
          <w:tcPr>
            <w:tcW w:type="dxa" w:w="1050"/>
            <w:tcBorders>
              <w:top w:color="00000A" w:sz="6" w:val="single"/>
              <w:left w:color="00000A" w:sz="6" w:val="single"/>
              <w:bottom w:sz="4" w:val="nil"/>
              <w:right w:color="00000A" w:sz="6" w:val="single"/>
            </w:tcBorders>
            <w:vAlign w:val="center"/>
          </w:tcPr>
          <w:p w14:paraId="9E010000">
            <w:pPr>
              <w:spacing w:after="150"/>
              <w:ind/>
              <w:jc w:val="center"/>
              <w:rPr>
                <w:rFonts w:ascii="Times New Roman" w:hAnsi="Times New Roman"/>
                <w:sz w:val="21"/>
              </w:rPr>
            </w:pPr>
          </w:p>
        </w:tc>
        <w:tc>
          <w:tcPr>
            <w:tcW w:type="dxa" w:w="3240"/>
            <w:tcBorders>
              <w:top w:color="00000A" w:sz="6" w:val="single"/>
              <w:left w:color="00000A" w:sz="6" w:val="single"/>
              <w:bottom w:sz="4" w:val="nil"/>
              <w:right w:sz="4" w:val="nil"/>
            </w:tcBorders>
            <w:vAlign w:val="center"/>
          </w:tcPr>
          <w:p w14:paraId="9F010000">
            <w:pPr>
              <w:spacing w:after="150"/>
              <w:ind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Игра «Слепой козел»</w:t>
            </w:r>
          </w:p>
        </w:tc>
        <w:tc>
          <w:tcPr>
            <w:tcW w:type="dxa" w:w="990"/>
            <w:tcBorders>
              <w:top w:color="00000A" w:sz="6" w:val="single"/>
              <w:left w:color="00000A" w:sz="6" w:val="single"/>
              <w:bottom w:sz="4" w:val="nil"/>
              <w:right w:color="00000A" w:sz="6" w:val="single"/>
            </w:tcBorders>
            <w:vAlign w:val="center"/>
          </w:tcPr>
          <w:p w14:paraId="A0010000">
            <w:pPr>
              <w:spacing w:after="150"/>
              <w:ind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2</w:t>
            </w:r>
          </w:p>
        </w:tc>
        <w:tc>
          <w:tcPr>
            <w:tcW w:type="dxa" w:w="2430"/>
            <w:tcBorders>
              <w:top w:color="00000A" w:sz="6" w:val="single"/>
              <w:left w:color="00000A" w:sz="6" w:val="single"/>
              <w:bottom w:color="00000A" w:sz="6" w:val="single"/>
              <w:right w:color="00000A" w:sz="6" w:val="single"/>
            </w:tcBorders>
            <w:vAlign w:val="center"/>
          </w:tcPr>
          <w:p w14:paraId="A1010000">
            <w:pPr>
              <w:spacing w:after="150"/>
              <w:ind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1</w:t>
            </w:r>
          </w:p>
        </w:tc>
        <w:tc>
          <w:tcPr>
            <w:tcW w:type="dxa" w:w="1920"/>
            <w:tcBorders>
              <w:top w:color="00000A" w:sz="6" w:val="single"/>
              <w:left w:color="00000A" w:sz="6" w:val="single"/>
              <w:bottom w:color="00000A" w:sz="6" w:val="single"/>
              <w:right w:color="00000A" w:sz="6" w:val="single"/>
            </w:tcBorders>
            <w:vAlign w:val="center"/>
          </w:tcPr>
          <w:p w14:paraId="A2010000">
            <w:pPr>
              <w:spacing w:after="150"/>
              <w:ind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1</w:t>
            </w:r>
          </w:p>
        </w:tc>
      </w:tr>
      <w:tr>
        <w:tc>
          <w:tcPr>
            <w:tcW w:type="dxa" w:w="1016"/>
            <w:tcBorders>
              <w:top w:color="00000A" w:sz="6" w:val="single"/>
              <w:left w:color="00000A" w:sz="6" w:val="single"/>
              <w:bottom w:sz="4" w:val="nil"/>
              <w:right w:sz="4" w:val="nil"/>
            </w:tcBorders>
            <w:vAlign w:val="center"/>
          </w:tcPr>
          <w:p w14:paraId="A3010000">
            <w:pPr>
              <w:spacing w:after="150"/>
              <w:ind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23</w:t>
            </w:r>
          </w:p>
          <w:p w14:paraId="A4010000">
            <w:pPr>
              <w:spacing w:after="150"/>
              <w:ind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24</w:t>
            </w:r>
          </w:p>
        </w:tc>
        <w:tc>
          <w:tcPr>
            <w:tcW w:type="dxa" w:w="1050"/>
            <w:tcBorders>
              <w:top w:color="00000A" w:sz="6" w:val="single"/>
              <w:left w:color="00000A" w:sz="6" w:val="single"/>
              <w:bottom w:sz="4" w:val="nil"/>
              <w:right w:color="00000A" w:sz="6" w:val="single"/>
            </w:tcBorders>
            <w:vAlign w:val="center"/>
          </w:tcPr>
          <w:p w14:paraId="A5010000">
            <w:pPr>
              <w:spacing w:after="150"/>
              <w:ind/>
              <w:jc w:val="center"/>
              <w:rPr>
                <w:rFonts w:ascii="Times New Roman" w:hAnsi="Times New Roman"/>
                <w:sz w:val="21"/>
              </w:rPr>
            </w:pPr>
          </w:p>
        </w:tc>
        <w:tc>
          <w:tcPr>
            <w:tcW w:type="dxa" w:w="3240"/>
            <w:tcBorders>
              <w:top w:color="00000A" w:sz="6" w:val="single"/>
              <w:left w:color="00000A" w:sz="6" w:val="single"/>
              <w:bottom w:sz="4" w:val="nil"/>
              <w:right w:sz="4" w:val="nil"/>
            </w:tcBorders>
            <w:vAlign w:val="center"/>
          </w:tcPr>
          <w:p w14:paraId="A6010000">
            <w:pPr>
              <w:spacing w:after="150"/>
              <w:ind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Игра «Салки». Разновидности игры</w:t>
            </w:r>
          </w:p>
        </w:tc>
        <w:tc>
          <w:tcPr>
            <w:tcW w:type="dxa" w:w="990"/>
            <w:tcBorders>
              <w:top w:color="00000A" w:sz="6" w:val="single"/>
              <w:left w:color="00000A" w:sz="6" w:val="single"/>
              <w:bottom w:sz="4" w:val="nil"/>
              <w:right w:color="00000A" w:sz="6" w:val="single"/>
            </w:tcBorders>
            <w:vAlign w:val="center"/>
          </w:tcPr>
          <w:p w14:paraId="A7010000">
            <w:pPr>
              <w:spacing w:after="150"/>
              <w:ind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2</w:t>
            </w:r>
          </w:p>
        </w:tc>
        <w:tc>
          <w:tcPr>
            <w:tcW w:type="dxa" w:w="2430"/>
            <w:tcBorders>
              <w:top w:color="00000A" w:sz="6" w:val="single"/>
              <w:left w:color="00000A" w:sz="6" w:val="single"/>
              <w:bottom w:color="00000A" w:sz="6" w:val="single"/>
              <w:right w:color="00000A" w:sz="6" w:val="single"/>
            </w:tcBorders>
            <w:vAlign w:val="center"/>
          </w:tcPr>
          <w:p w14:paraId="A8010000">
            <w:pPr>
              <w:spacing w:after="150"/>
              <w:ind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1</w:t>
            </w:r>
          </w:p>
        </w:tc>
        <w:tc>
          <w:tcPr>
            <w:tcW w:type="dxa" w:w="1920"/>
            <w:tcBorders>
              <w:top w:color="00000A" w:sz="6" w:val="single"/>
              <w:left w:color="00000A" w:sz="6" w:val="single"/>
              <w:bottom w:color="00000A" w:sz="6" w:val="single"/>
              <w:right w:color="00000A" w:sz="6" w:val="single"/>
            </w:tcBorders>
            <w:vAlign w:val="center"/>
          </w:tcPr>
          <w:p w14:paraId="A9010000">
            <w:pPr>
              <w:spacing w:after="150"/>
              <w:ind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1</w:t>
            </w:r>
          </w:p>
        </w:tc>
      </w:tr>
      <w:tr>
        <w:tc>
          <w:tcPr>
            <w:tcW w:type="dxa" w:w="1016"/>
            <w:tcBorders>
              <w:top w:color="00000A" w:sz="6" w:val="single"/>
              <w:left w:color="00000A" w:sz="6" w:val="single"/>
              <w:bottom w:sz="4" w:val="nil"/>
              <w:right w:sz="4" w:val="nil"/>
            </w:tcBorders>
            <w:vAlign w:val="center"/>
          </w:tcPr>
          <w:p w14:paraId="AA010000">
            <w:pPr>
              <w:spacing w:after="150"/>
              <w:ind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25</w:t>
            </w:r>
          </w:p>
          <w:p w14:paraId="AB010000">
            <w:pPr>
              <w:spacing w:after="150"/>
              <w:ind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26</w:t>
            </w:r>
          </w:p>
        </w:tc>
        <w:tc>
          <w:tcPr>
            <w:tcW w:type="dxa" w:w="1050"/>
            <w:tcBorders>
              <w:top w:color="00000A" w:sz="6" w:val="single"/>
              <w:left w:color="00000A" w:sz="6" w:val="single"/>
              <w:bottom w:sz="4" w:val="nil"/>
              <w:right w:color="00000A" w:sz="6" w:val="single"/>
            </w:tcBorders>
            <w:vAlign w:val="center"/>
          </w:tcPr>
          <w:p w14:paraId="AC010000">
            <w:pPr>
              <w:spacing w:after="150"/>
              <w:ind/>
              <w:jc w:val="center"/>
              <w:rPr>
                <w:rFonts w:ascii="Times New Roman" w:hAnsi="Times New Roman"/>
                <w:sz w:val="21"/>
              </w:rPr>
            </w:pPr>
          </w:p>
        </w:tc>
        <w:tc>
          <w:tcPr>
            <w:tcW w:type="dxa" w:w="3240"/>
            <w:tcBorders>
              <w:top w:color="00000A" w:sz="6" w:val="single"/>
              <w:left w:color="00000A" w:sz="6" w:val="single"/>
              <w:bottom w:sz="4" w:val="nil"/>
              <w:right w:sz="4" w:val="nil"/>
            </w:tcBorders>
            <w:vAlign w:val="center"/>
          </w:tcPr>
          <w:p w14:paraId="AD010000">
            <w:pPr>
              <w:spacing w:after="150"/>
              <w:ind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Эстафета «Знатоки народных игр»</w:t>
            </w:r>
          </w:p>
        </w:tc>
        <w:tc>
          <w:tcPr>
            <w:tcW w:type="dxa" w:w="990"/>
            <w:tcBorders>
              <w:top w:color="00000A" w:sz="6" w:val="single"/>
              <w:left w:color="00000A" w:sz="6" w:val="single"/>
              <w:bottom w:sz="4" w:val="nil"/>
              <w:right w:color="00000A" w:sz="6" w:val="single"/>
            </w:tcBorders>
            <w:vAlign w:val="center"/>
          </w:tcPr>
          <w:p w14:paraId="AE010000">
            <w:pPr>
              <w:spacing w:after="150"/>
              <w:ind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2</w:t>
            </w:r>
          </w:p>
        </w:tc>
        <w:tc>
          <w:tcPr>
            <w:tcW w:type="dxa" w:w="2430"/>
            <w:tcBorders>
              <w:top w:color="00000A" w:sz="6" w:val="single"/>
              <w:left w:color="00000A" w:sz="6" w:val="single"/>
              <w:bottom w:color="00000A" w:sz="6" w:val="single"/>
              <w:right w:color="00000A" w:sz="6" w:val="single"/>
            </w:tcBorders>
            <w:vAlign w:val="center"/>
          </w:tcPr>
          <w:p w14:paraId="AF010000">
            <w:pPr>
              <w:spacing w:after="150"/>
              <w:ind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1</w:t>
            </w:r>
          </w:p>
        </w:tc>
        <w:tc>
          <w:tcPr>
            <w:tcW w:type="dxa" w:w="1920"/>
            <w:tcBorders>
              <w:top w:color="00000A" w:sz="6" w:val="single"/>
              <w:left w:color="00000A" w:sz="6" w:val="single"/>
              <w:bottom w:color="00000A" w:sz="6" w:val="single"/>
              <w:right w:color="00000A" w:sz="6" w:val="single"/>
            </w:tcBorders>
            <w:vAlign w:val="center"/>
          </w:tcPr>
          <w:p w14:paraId="B0010000">
            <w:pPr>
              <w:spacing w:after="150"/>
              <w:ind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1</w:t>
            </w:r>
          </w:p>
        </w:tc>
      </w:tr>
      <w:tr>
        <w:tc>
          <w:tcPr>
            <w:tcW w:type="dxa" w:w="10646"/>
            <w:gridSpan w:val="6"/>
            <w:tcBorders>
              <w:top w:color="00000A" w:sz="6" w:val="single"/>
              <w:left w:color="00000A" w:sz="6" w:val="single"/>
              <w:bottom w:color="00000A" w:sz="6" w:val="single"/>
              <w:right w:color="00000A" w:sz="6" w:val="single"/>
            </w:tcBorders>
            <w:vAlign w:val="center"/>
          </w:tcPr>
          <w:p w14:paraId="B1010000">
            <w:pPr>
              <w:spacing w:after="150"/>
              <w:ind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b w:val="1"/>
                <w:sz w:val="21"/>
              </w:rPr>
              <w:t>Подвижные игры (40 ч)</w:t>
            </w:r>
          </w:p>
        </w:tc>
      </w:tr>
      <w:tr>
        <w:tc>
          <w:tcPr>
            <w:tcW w:type="dxa" w:w="1016"/>
            <w:tcBorders>
              <w:top w:color="00000A" w:sz="6" w:val="single"/>
              <w:left w:color="00000A" w:sz="6" w:val="single"/>
              <w:bottom w:sz="4" w:val="nil"/>
              <w:right w:sz="4" w:val="nil"/>
            </w:tcBorders>
            <w:vAlign w:val="center"/>
          </w:tcPr>
          <w:p w14:paraId="B2010000">
            <w:pPr>
              <w:spacing w:after="150"/>
              <w:ind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27</w:t>
            </w:r>
          </w:p>
          <w:p w14:paraId="B3010000">
            <w:pPr>
              <w:spacing w:after="150"/>
              <w:ind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28</w:t>
            </w:r>
          </w:p>
        </w:tc>
        <w:tc>
          <w:tcPr>
            <w:tcW w:type="dxa" w:w="1050"/>
            <w:tcBorders>
              <w:top w:color="00000A" w:sz="6" w:val="single"/>
              <w:left w:color="00000A" w:sz="6" w:val="single"/>
              <w:bottom w:sz="4" w:val="nil"/>
              <w:right w:color="00000A" w:sz="6" w:val="single"/>
            </w:tcBorders>
            <w:vAlign w:val="center"/>
          </w:tcPr>
          <w:p w14:paraId="B4010000">
            <w:pPr>
              <w:spacing w:after="150"/>
              <w:ind/>
              <w:jc w:val="center"/>
              <w:rPr>
                <w:rFonts w:ascii="Times New Roman" w:hAnsi="Times New Roman"/>
                <w:sz w:val="21"/>
              </w:rPr>
            </w:pPr>
          </w:p>
        </w:tc>
        <w:tc>
          <w:tcPr>
            <w:tcW w:type="dxa" w:w="3240"/>
            <w:tcBorders>
              <w:top w:color="00000A" w:sz="6" w:val="single"/>
              <w:left w:color="00000A" w:sz="6" w:val="single"/>
              <w:bottom w:sz="4" w:val="nil"/>
              <w:right w:sz="4" w:val="nil"/>
            </w:tcBorders>
            <w:vAlign w:val="center"/>
          </w:tcPr>
          <w:p w14:paraId="B5010000">
            <w:pPr>
              <w:spacing w:after="150"/>
              <w:ind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Игра «К своим флажкам». ОРУ № 4</w:t>
            </w:r>
          </w:p>
        </w:tc>
        <w:tc>
          <w:tcPr>
            <w:tcW w:type="dxa" w:w="990"/>
            <w:tcBorders>
              <w:top w:color="00000A" w:sz="6" w:val="single"/>
              <w:left w:color="00000A" w:sz="6" w:val="single"/>
              <w:bottom w:sz="4" w:val="nil"/>
              <w:right w:color="00000A" w:sz="6" w:val="single"/>
            </w:tcBorders>
            <w:vAlign w:val="center"/>
          </w:tcPr>
          <w:p w14:paraId="B6010000">
            <w:pPr>
              <w:spacing w:after="150"/>
              <w:ind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2</w:t>
            </w:r>
          </w:p>
        </w:tc>
        <w:tc>
          <w:tcPr>
            <w:tcW w:type="dxa" w:w="2430"/>
            <w:tcBorders>
              <w:top w:color="00000A" w:sz="6" w:val="single"/>
              <w:left w:color="00000A" w:sz="6" w:val="single"/>
              <w:bottom w:color="00000A" w:sz="6" w:val="single"/>
              <w:right w:color="00000A" w:sz="6" w:val="single"/>
            </w:tcBorders>
            <w:vAlign w:val="center"/>
          </w:tcPr>
          <w:p w14:paraId="B7010000">
            <w:pPr>
              <w:spacing w:after="150"/>
              <w:ind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1</w:t>
            </w:r>
          </w:p>
        </w:tc>
        <w:tc>
          <w:tcPr>
            <w:tcW w:type="dxa" w:w="1920"/>
            <w:tcBorders>
              <w:top w:color="00000A" w:sz="6" w:val="single"/>
              <w:left w:color="00000A" w:sz="6" w:val="single"/>
              <w:bottom w:color="00000A" w:sz="6" w:val="single"/>
              <w:right w:color="00000A" w:sz="6" w:val="single"/>
            </w:tcBorders>
            <w:vAlign w:val="center"/>
          </w:tcPr>
          <w:p w14:paraId="B8010000">
            <w:pPr>
              <w:spacing w:after="150"/>
              <w:ind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1</w:t>
            </w:r>
          </w:p>
        </w:tc>
      </w:tr>
      <w:tr>
        <w:tc>
          <w:tcPr>
            <w:tcW w:type="dxa" w:w="1016"/>
            <w:tcBorders>
              <w:top w:color="00000A" w:sz="6" w:val="single"/>
              <w:left w:color="00000A" w:sz="6" w:val="single"/>
              <w:bottom w:sz="4" w:val="nil"/>
              <w:right w:sz="4" w:val="nil"/>
            </w:tcBorders>
            <w:vAlign w:val="center"/>
          </w:tcPr>
          <w:p w14:paraId="B9010000">
            <w:pPr>
              <w:spacing w:after="150"/>
              <w:ind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29</w:t>
            </w:r>
          </w:p>
          <w:p w14:paraId="BA010000">
            <w:pPr>
              <w:spacing w:after="150"/>
              <w:ind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30</w:t>
            </w:r>
          </w:p>
        </w:tc>
        <w:tc>
          <w:tcPr>
            <w:tcW w:type="dxa" w:w="1050"/>
            <w:tcBorders>
              <w:top w:color="00000A" w:sz="6" w:val="single"/>
              <w:left w:color="00000A" w:sz="6" w:val="single"/>
              <w:bottom w:sz="4" w:val="nil"/>
              <w:right w:color="00000A" w:sz="6" w:val="single"/>
            </w:tcBorders>
            <w:vAlign w:val="center"/>
          </w:tcPr>
          <w:p w14:paraId="BB010000">
            <w:pPr>
              <w:spacing w:after="150"/>
              <w:ind/>
              <w:jc w:val="center"/>
              <w:rPr>
                <w:rFonts w:ascii="Times New Roman" w:hAnsi="Times New Roman"/>
                <w:sz w:val="21"/>
              </w:rPr>
            </w:pPr>
          </w:p>
        </w:tc>
        <w:tc>
          <w:tcPr>
            <w:tcW w:type="dxa" w:w="3240"/>
            <w:tcBorders>
              <w:top w:color="00000A" w:sz="6" w:val="single"/>
              <w:left w:color="00000A" w:sz="6" w:val="single"/>
              <w:bottom w:sz="4" w:val="nil"/>
              <w:right w:sz="4" w:val="nil"/>
            </w:tcBorders>
            <w:vAlign w:val="center"/>
          </w:tcPr>
          <w:p w14:paraId="BC010000">
            <w:pPr>
              <w:spacing w:after="150"/>
              <w:ind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Игра «Кот идет». ОРУ № 5</w:t>
            </w:r>
          </w:p>
        </w:tc>
        <w:tc>
          <w:tcPr>
            <w:tcW w:type="dxa" w:w="990"/>
            <w:tcBorders>
              <w:top w:color="00000A" w:sz="6" w:val="single"/>
              <w:left w:color="00000A" w:sz="6" w:val="single"/>
              <w:bottom w:sz="4" w:val="nil"/>
              <w:right w:color="00000A" w:sz="6" w:val="single"/>
            </w:tcBorders>
            <w:vAlign w:val="center"/>
          </w:tcPr>
          <w:p w14:paraId="BD010000">
            <w:pPr>
              <w:spacing w:after="150"/>
              <w:ind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2</w:t>
            </w:r>
          </w:p>
        </w:tc>
        <w:tc>
          <w:tcPr>
            <w:tcW w:type="dxa" w:w="2430"/>
            <w:tcBorders>
              <w:top w:color="00000A" w:sz="6" w:val="single"/>
              <w:left w:color="00000A" w:sz="6" w:val="single"/>
              <w:bottom w:color="00000A" w:sz="6" w:val="single"/>
              <w:right w:color="00000A" w:sz="6" w:val="single"/>
            </w:tcBorders>
            <w:vAlign w:val="center"/>
          </w:tcPr>
          <w:p w14:paraId="BE010000">
            <w:pPr>
              <w:spacing w:after="150"/>
              <w:ind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1</w:t>
            </w:r>
          </w:p>
        </w:tc>
        <w:tc>
          <w:tcPr>
            <w:tcW w:type="dxa" w:w="1920"/>
            <w:tcBorders>
              <w:top w:color="00000A" w:sz="6" w:val="single"/>
              <w:left w:color="00000A" w:sz="6" w:val="single"/>
              <w:bottom w:color="00000A" w:sz="6" w:val="single"/>
              <w:right w:color="00000A" w:sz="6" w:val="single"/>
            </w:tcBorders>
            <w:vAlign w:val="center"/>
          </w:tcPr>
          <w:p w14:paraId="BF010000">
            <w:pPr>
              <w:spacing w:after="150"/>
              <w:ind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1</w:t>
            </w:r>
          </w:p>
        </w:tc>
      </w:tr>
      <w:tr>
        <w:tc>
          <w:tcPr>
            <w:tcW w:type="dxa" w:w="1016"/>
            <w:tcBorders>
              <w:top w:color="00000A" w:sz="6" w:val="single"/>
              <w:left w:color="00000A" w:sz="6" w:val="single"/>
              <w:bottom w:sz="4" w:val="nil"/>
              <w:right w:sz="4" w:val="nil"/>
            </w:tcBorders>
            <w:vAlign w:val="center"/>
          </w:tcPr>
          <w:p w14:paraId="C0010000">
            <w:pPr>
              <w:spacing w:after="150"/>
              <w:ind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31</w:t>
            </w:r>
          </w:p>
          <w:p w14:paraId="C1010000">
            <w:pPr>
              <w:spacing w:after="150"/>
              <w:ind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32</w:t>
            </w:r>
          </w:p>
          <w:p w14:paraId="C2010000">
            <w:pPr>
              <w:spacing w:after="150"/>
              <w:ind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33</w:t>
            </w:r>
          </w:p>
        </w:tc>
        <w:tc>
          <w:tcPr>
            <w:tcW w:type="dxa" w:w="1050"/>
            <w:tcBorders>
              <w:top w:color="00000A" w:sz="6" w:val="single"/>
              <w:left w:color="00000A" w:sz="6" w:val="single"/>
              <w:bottom w:sz="4" w:val="nil"/>
              <w:right w:color="00000A" w:sz="6" w:val="single"/>
            </w:tcBorders>
            <w:vAlign w:val="center"/>
          </w:tcPr>
          <w:p w14:paraId="C3010000">
            <w:pPr>
              <w:spacing w:after="150"/>
              <w:ind/>
              <w:jc w:val="center"/>
              <w:rPr>
                <w:rFonts w:ascii="Times New Roman" w:hAnsi="Times New Roman"/>
                <w:sz w:val="21"/>
              </w:rPr>
            </w:pPr>
          </w:p>
        </w:tc>
        <w:tc>
          <w:tcPr>
            <w:tcW w:type="dxa" w:w="3240"/>
            <w:tcBorders>
              <w:top w:color="00000A" w:sz="6" w:val="single"/>
              <w:left w:color="00000A" w:sz="6" w:val="single"/>
              <w:bottom w:sz="4" w:val="nil"/>
              <w:right w:sz="4" w:val="nil"/>
            </w:tcBorders>
            <w:vAlign w:val="center"/>
          </w:tcPr>
          <w:p w14:paraId="C4010000">
            <w:pPr>
              <w:spacing w:after="150"/>
              <w:ind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Игра «Северный и южный ветер». ОРУ № 1</w:t>
            </w:r>
          </w:p>
        </w:tc>
        <w:tc>
          <w:tcPr>
            <w:tcW w:type="dxa" w:w="990"/>
            <w:tcBorders>
              <w:top w:color="00000A" w:sz="6" w:val="single"/>
              <w:left w:color="00000A" w:sz="6" w:val="single"/>
              <w:bottom w:sz="4" w:val="nil"/>
              <w:right w:color="00000A" w:sz="6" w:val="single"/>
            </w:tcBorders>
            <w:vAlign w:val="center"/>
          </w:tcPr>
          <w:p w14:paraId="C5010000">
            <w:pPr>
              <w:spacing w:after="150"/>
              <w:ind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3</w:t>
            </w:r>
          </w:p>
        </w:tc>
        <w:tc>
          <w:tcPr>
            <w:tcW w:type="dxa" w:w="2430"/>
            <w:tcBorders>
              <w:top w:color="00000A" w:sz="6" w:val="single"/>
              <w:left w:color="00000A" w:sz="6" w:val="single"/>
              <w:bottom w:color="00000A" w:sz="6" w:val="single"/>
              <w:right w:color="00000A" w:sz="6" w:val="single"/>
            </w:tcBorders>
            <w:vAlign w:val="center"/>
          </w:tcPr>
          <w:p w14:paraId="C6010000">
            <w:pPr>
              <w:spacing w:after="150"/>
              <w:ind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1</w:t>
            </w:r>
          </w:p>
        </w:tc>
        <w:tc>
          <w:tcPr>
            <w:tcW w:type="dxa" w:w="1920"/>
            <w:tcBorders>
              <w:top w:color="00000A" w:sz="6" w:val="single"/>
              <w:left w:color="00000A" w:sz="6" w:val="single"/>
              <w:bottom w:color="00000A" w:sz="6" w:val="single"/>
              <w:right w:color="00000A" w:sz="6" w:val="single"/>
            </w:tcBorders>
            <w:vAlign w:val="center"/>
          </w:tcPr>
          <w:p w14:paraId="C7010000">
            <w:pPr>
              <w:spacing w:after="150"/>
              <w:ind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2</w:t>
            </w:r>
          </w:p>
        </w:tc>
      </w:tr>
      <w:tr>
        <w:tc>
          <w:tcPr>
            <w:tcW w:type="dxa" w:w="1016"/>
            <w:tcBorders>
              <w:top w:color="00000A" w:sz="6" w:val="single"/>
              <w:left w:color="00000A" w:sz="6" w:val="single"/>
              <w:bottom w:sz="4" w:val="nil"/>
              <w:right w:sz="4" w:val="nil"/>
            </w:tcBorders>
            <w:vAlign w:val="center"/>
          </w:tcPr>
          <w:p w14:paraId="C8010000">
            <w:pPr>
              <w:spacing w:after="150"/>
              <w:ind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34</w:t>
            </w:r>
          </w:p>
          <w:p w14:paraId="C9010000">
            <w:pPr>
              <w:spacing w:after="150"/>
              <w:ind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35</w:t>
            </w:r>
          </w:p>
          <w:p w14:paraId="CA010000">
            <w:pPr>
              <w:spacing w:after="150"/>
              <w:ind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36</w:t>
            </w:r>
          </w:p>
        </w:tc>
        <w:tc>
          <w:tcPr>
            <w:tcW w:type="dxa" w:w="1050"/>
            <w:tcBorders>
              <w:top w:color="00000A" w:sz="6" w:val="single"/>
              <w:left w:color="00000A" w:sz="6" w:val="single"/>
              <w:bottom w:sz="4" w:val="nil"/>
              <w:right w:color="00000A" w:sz="6" w:val="single"/>
            </w:tcBorders>
            <w:vAlign w:val="center"/>
          </w:tcPr>
          <w:p w14:paraId="CB010000">
            <w:pPr>
              <w:spacing w:after="150"/>
              <w:ind/>
              <w:jc w:val="center"/>
              <w:rPr>
                <w:rFonts w:ascii="Times New Roman" w:hAnsi="Times New Roman"/>
                <w:sz w:val="21"/>
              </w:rPr>
            </w:pPr>
          </w:p>
          <w:p w14:paraId="CC010000">
            <w:pPr>
              <w:spacing w:after="150"/>
              <w:ind/>
              <w:jc w:val="center"/>
              <w:rPr>
                <w:rFonts w:ascii="Times New Roman" w:hAnsi="Times New Roman"/>
                <w:sz w:val="21"/>
              </w:rPr>
            </w:pPr>
          </w:p>
        </w:tc>
        <w:tc>
          <w:tcPr>
            <w:tcW w:type="dxa" w:w="3240"/>
            <w:tcBorders>
              <w:top w:color="00000A" w:sz="6" w:val="single"/>
              <w:left w:color="00000A" w:sz="6" w:val="single"/>
              <w:bottom w:sz="4" w:val="nil"/>
              <w:right w:sz="4" w:val="nil"/>
            </w:tcBorders>
            <w:vAlign w:val="center"/>
          </w:tcPr>
          <w:p w14:paraId="CD010000">
            <w:pPr>
              <w:spacing w:after="150"/>
              <w:ind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ТБ на занятиях. ОРУ № 2 (с малым мячом). Игра «Соревнования скороходов»</w:t>
            </w:r>
          </w:p>
        </w:tc>
        <w:tc>
          <w:tcPr>
            <w:tcW w:type="dxa" w:w="990"/>
            <w:tcBorders>
              <w:top w:color="00000A" w:sz="6" w:val="single"/>
              <w:left w:color="00000A" w:sz="6" w:val="single"/>
              <w:bottom w:sz="4" w:val="nil"/>
              <w:right w:color="00000A" w:sz="6" w:val="single"/>
            </w:tcBorders>
            <w:vAlign w:val="center"/>
          </w:tcPr>
          <w:p w14:paraId="CE010000">
            <w:pPr>
              <w:spacing w:after="150"/>
              <w:ind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3</w:t>
            </w:r>
          </w:p>
        </w:tc>
        <w:tc>
          <w:tcPr>
            <w:tcW w:type="dxa" w:w="2430"/>
            <w:tcBorders>
              <w:top w:color="00000A" w:sz="6" w:val="single"/>
              <w:left w:color="00000A" w:sz="6" w:val="single"/>
              <w:bottom w:color="00000A" w:sz="6" w:val="single"/>
              <w:right w:color="00000A" w:sz="6" w:val="single"/>
            </w:tcBorders>
            <w:vAlign w:val="center"/>
          </w:tcPr>
          <w:p w14:paraId="CF010000">
            <w:pPr>
              <w:spacing w:after="150"/>
              <w:ind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1</w:t>
            </w:r>
          </w:p>
        </w:tc>
        <w:tc>
          <w:tcPr>
            <w:tcW w:type="dxa" w:w="1920"/>
            <w:tcBorders>
              <w:top w:color="00000A" w:sz="6" w:val="single"/>
              <w:left w:color="00000A" w:sz="6" w:val="single"/>
              <w:bottom w:color="00000A" w:sz="6" w:val="single"/>
              <w:right w:color="00000A" w:sz="6" w:val="single"/>
            </w:tcBorders>
            <w:vAlign w:val="center"/>
          </w:tcPr>
          <w:p w14:paraId="D0010000">
            <w:pPr>
              <w:spacing w:after="150"/>
              <w:ind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2</w:t>
            </w:r>
          </w:p>
        </w:tc>
      </w:tr>
      <w:tr>
        <w:tc>
          <w:tcPr>
            <w:tcW w:type="dxa" w:w="1016"/>
            <w:tcBorders>
              <w:top w:color="00000A" w:sz="6" w:val="single"/>
              <w:left w:color="00000A" w:sz="6" w:val="single"/>
              <w:bottom w:sz="4" w:val="nil"/>
              <w:right w:sz="4" w:val="nil"/>
            </w:tcBorders>
            <w:vAlign w:val="center"/>
          </w:tcPr>
          <w:p w14:paraId="D1010000">
            <w:pPr>
              <w:spacing w:after="150"/>
              <w:ind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37</w:t>
            </w:r>
          </w:p>
          <w:p w14:paraId="D2010000">
            <w:pPr>
              <w:spacing w:after="150"/>
              <w:ind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38</w:t>
            </w:r>
          </w:p>
        </w:tc>
        <w:tc>
          <w:tcPr>
            <w:tcW w:type="dxa" w:w="1050"/>
            <w:tcBorders>
              <w:top w:color="00000A" w:sz="6" w:val="single"/>
              <w:left w:color="00000A" w:sz="6" w:val="single"/>
              <w:bottom w:sz="4" w:val="nil"/>
              <w:right w:color="00000A" w:sz="6" w:val="single"/>
            </w:tcBorders>
            <w:vAlign w:val="center"/>
          </w:tcPr>
          <w:p w14:paraId="D3010000">
            <w:pPr>
              <w:rPr>
                <w:rFonts w:ascii="Times New Roman" w:hAnsi="Times New Roman"/>
              </w:rPr>
            </w:pPr>
          </w:p>
        </w:tc>
        <w:tc>
          <w:tcPr>
            <w:tcW w:type="dxa" w:w="3240"/>
            <w:tcBorders>
              <w:top w:color="00000A" w:sz="6" w:val="single"/>
              <w:left w:color="00000A" w:sz="6" w:val="single"/>
              <w:bottom w:sz="4" w:val="nil"/>
              <w:right w:sz="4" w:val="nil"/>
            </w:tcBorders>
            <w:vAlign w:val="center"/>
          </w:tcPr>
          <w:p w14:paraId="D4010000">
            <w:pPr>
              <w:spacing w:after="150"/>
              <w:ind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Игра «</w:t>
            </w:r>
            <w:r>
              <w:rPr>
                <w:rFonts w:ascii="Times New Roman" w:hAnsi="Times New Roman"/>
                <w:sz w:val="21"/>
              </w:rPr>
              <w:t>Колдунчики</w:t>
            </w:r>
            <w:r>
              <w:rPr>
                <w:rFonts w:ascii="Times New Roman" w:hAnsi="Times New Roman"/>
                <w:sz w:val="21"/>
              </w:rPr>
              <w:t>». ОРУ № 3 (в движении по кругу)</w:t>
            </w:r>
          </w:p>
        </w:tc>
        <w:tc>
          <w:tcPr>
            <w:tcW w:type="dxa" w:w="990"/>
            <w:tcBorders>
              <w:top w:color="00000A" w:sz="6" w:val="single"/>
              <w:left w:color="00000A" w:sz="6" w:val="single"/>
              <w:bottom w:sz="4" w:val="nil"/>
              <w:right w:color="00000A" w:sz="6" w:val="single"/>
            </w:tcBorders>
            <w:vAlign w:val="center"/>
          </w:tcPr>
          <w:p w14:paraId="D5010000">
            <w:pPr>
              <w:spacing w:after="150"/>
              <w:ind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2</w:t>
            </w:r>
          </w:p>
        </w:tc>
        <w:tc>
          <w:tcPr>
            <w:tcW w:type="dxa" w:w="2430"/>
            <w:tcBorders>
              <w:top w:color="00000A" w:sz="6" w:val="single"/>
              <w:left w:color="00000A" w:sz="6" w:val="single"/>
              <w:bottom w:color="00000A" w:sz="6" w:val="single"/>
              <w:right w:color="00000A" w:sz="6" w:val="single"/>
            </w:tcBorders>
            <w:vAlign w:val="center"/>
          </w:tcPr>
          <w:p w14:paraId="D6010000">
            <w:pPr>
              <w:spacing w:after="150"/>
              <w:ind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1</w:t>
            </w:r>
          </w:p>
        </w:tc>
        <w:tc>
          <w:tcPr>
            <w:tcW w:type="dxa" w:w="1920"/>
            <w:tcBorders>
              <w:top w:color="00000A" w:sz="6" w:val="single"/>
              <w:left w:color="00000A" w:sz="6" w:val="single"/>
              <w:bottom w:color="00000A" w:sz="6" w:val="single"/>
              <w:right w:color="00000A" w:sz="6" w:val="single"/>
            </w:tcBorders>
            <w:vAlign w:val="center"/>
          </w:tcPr>
          <w:p w14:paraId="D7010000">
            <w:pPr>
              <w:spacing w:after="150"/>
              <w:ind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1</w:t>
            </w:r>
          </w:p>
        </w:tc>
      </w:tr>
      <w:tr>
        <w:tc>
          <w:tcPr>
            <w:tcW w:type="dxa" w:w="1016"/>
            <w:tcBorders>
              <w:top w:color="00000A" w:sz="6" w:val="single"/>
              <w:left w:color="00000A" w:sz="6" w:val="single"/>
              <w:bottom w:sz="4" w:val="nil"/>
              <w:right w:sz="4" w:val="nil"/>
            </w:tcBorders>
            <w:vAlign w:val="center"/>
          </w:tcPr>
          <w:p w14:paraId="D8010000">
            <w:pPr>
              <w:spacing w:after="150"/>
              <w:ind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39</w:t>
            </w:r>
          </w:p>
          <w:p w14:paraId="D9010000">
            <w:pPr>
              <w:spacing w:after="150"/>
              <w:ind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40</w:t>
            </w:r>
          </w:p>
        </w:tc>
        <w:tc>
          <w:tcPr>
            <w:tcW w:type="dxa" w:w="1050"/>
            <w:tcBorders>
              <w:top w:color="00000A" w:sz="6" w:val="single"/>
              <w:left w:color="00000A" w:sz="6" w:val="single"/>
              <w:bottom w:sz="4" w:val="nil"/>
              <w:right w:color="00000A" w:sz="6" w:val="single"/>
            </w:tcBorders>
            <w:vAlign w:val="center"/>
          </w:tcPr>
          <w:p w14:paraId="DA010000">
            <w:pPr>
              <w:spacing w:after="150"/>
              <w:ind/>
              <w:jc w:val="center"/>
              <w:rPr>
                <w:rFonts w:ascii="Times New Roman" w:hAnsi="Times New Roman"/>
                <w:sz w:val="21"/>
              </w:rPr>
            </w:pPr>
          </w:p>
        </w:tc>
        <w:tc>
          <w:tcPr>
            <w:tcW w:type="dxa" w:w="3240"/>
            <w:tcBorders>
              <w:top w:color="00000A" w:sz="6" w:val="single"/>
              <w:left w:color="00000A" w:sz="6" w:val="single"/>
              <w:bottom w:sz="4" w:val="nil"/>
              <w:right w:sz="4" w:val="nil"/>
            </w:tcBorders>
            <w:vAlign w:val="center"/>
          </w:tcPr>
          <w:p w14:paraId="DB010000">
            <w:pPr>
              <w:spacing w:after="150"/>
              <w:ind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Игра «Пчелы и медведи». ОРУ № 5</w:t>
            </w:r>
          </w:p>
        </w:tc>
        <w:tc>
          <w:tcPr>
            <w:tcW w:type="dxa" w:w="990"/>
            <w:tcBorders>
              <w:top w:color="00000A" w:sz="6" w:val="single"/>
              <w:left w:color="00000A" w:sz="6" w:val="single"/>
              <w:bottom w:sz="4" w:val="nil"/>
              <w:right w:color="00000A" w:sz="6" w:val="single"/>
            </w:tcBorders>
            <w:vAlign w:val="center"/>
          </w:tcPr>
          <w:p w14:paraId="DC010000">
            <w:pPr>
              <w:spacing w:after="150"/>
              <w:ind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2</w:t>
            </w:r>
          </w:p>
        </w:tc>
        <w:tc>
          <w:tcPr>
            <w:tcW w:type="dxa" w:w="2430"/>
            <w:tcBorders>
              <w:top w:color="00000A" w:sz="6" w:val="single"/>
              <w:left w:color="00000A" w:sz="6" w:val="single"/>
              <w:bottom w:color="00000A" w:sz="6" w:val="single"/>
              <w:right w:color="00000A" w:sz="6" w:val="single"/>
            </w:tcBorders>
            <w:vAlign w:val="center"/>
          </w:tcPr>
          <w:p w14:paraId="DD010000">
            <w:pPr>
              <w:spacing w:after="150"/>
              <w:ind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1</w:t>
            </w:r>
          </w:p>
        </w:tc>
        <w:tc>
          <w:tcPr>
            <w:tcW w:type="dxa" w:w="1920"/>
            <w:tcBorders>
              <w:top w:color="00000A" w:sz="6" w:val="single"/>
              <w:left w:color="00000A" w:sz="6" w:val="single"/>
              <w:bottom w:color="00000A" w:sz="6" w:val="single"/>
              <w:right w:color="00000A" w:sz="6" w:val="single"/>
            </w:tcBorders>
            <w:vAlign w:val="center"/>
          </w:tcPr>
          <w:p w14:paraId="DE010000">
            <w:pPr>
              <w:spacing w:after="150"/>
              <w:ind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1</w:t>
            </w:r>
          </w:p>
        </w:tc>
      </w:tr>
      <w:tr>
        <w:tc>
          <w:tcPr>
            <w:tcW w:type="dxa" w:w="1016"/>
            <w:tcBorders>
              <w:top w:color="00000A" w:sz="6" w:val="single"/>
              <w:left w:color="00000A" w:sz="6" w:val="single"/>
              <w:bottom w:sz="4" w:val="nil"/>
              <w:right w:sz="4" w:val="nil"/>
            </w:tcBorders>
            <w:vAlign w:val="center"/>
          </w:tcPr>
          <w:p w14:paraId="DF010000">
            <w:pPr>
              <w:spacing w:after="150"/>
              <w:ind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41</w:t>
            </w:r>
          </w:p>
          <w:p w14:paraId="E0010000">
            <w:pPr>
              <w:spacing w:after="150"/>
              <w:ind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42</w:t>
            </w:r>
          </w:p>
        </w:tc>
        <w:tc>
          <w:tcPr>
            <w:tcW w:type="dxa" w:w="1050"/>
            <w:tcBorders>
              <w:top w:color="00000A" w:sz="6" w:val="single"/>
              <w:left w:color="00000A" w:sz="6" w:val="single"/>
              <w:bottom w:sz="4" w:val="nil"/>
              <w:right w:color="00000A" w:sz="6" w:val="single"/>
            </w:tcBorders>
            <w:vAlign w:val="center"/>
          </w:tcPr>
          <w:p w14:paraId="E1010000">
            <w:pPr>
              <w:spacing w:after="150"/>
              <w:ind/>
              <w:jc w:val="center"/>
              <w:rPr>
                <w:rFonts w:ascii="Times New Roman" w:hAnsi="Times New Roman"/>
                <w:sz w:val="21"/>
              </w:rPr>
            </w:pPr>
          </w:p>
        </w:tc>
        <w:tc>
          <w:tcPr>
            <w:tcW w:type="dxa" w:w="3240"/>
            <w:tcBorders>
              <w:top w:color="00000A" w:sz="6" w:val="single"/>
              <w:left w:color="00000A" w:sz="6" w:val="single"/>
              <w:bottom w:sz="4" w:val="nil"/>
              <w:right w:sz="4" w:val="nil"/>
            </w:tcBorders>
            <w:vAlign w:val="center"/>
          </w:tcPr>
          <w:p w14:paraId="E2010000">
            <w:pPr>
              <w:spacing w:after="150"/>
              <w:ind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Игра «Хитрая лиса». ОРУ № 1</w:t>
            </w:r>
          </w:p>
        </w:tc>
        <w:tc>
          <w:tcPr>
            <w:tcW w:type="dxa" w:w="990"/>
            <w:tcBorders>
              <w:top w:color="00000A" w:sz="6" w:val="single"/>
              <w:left w:color="00000A" w:sz="6" w:val="single"/>
              <w:bottom w:sz="4" w:val="nil"/>
              <w:right w:color="00000A" w:sz="6" w:val="single"/>
            </w:tcBorders>
            <w:vAlign w:val="center"/>
          </w:tcPr>
          <w:p w14:paraId="E3010000">
            <w:pPr>
              <w:spacing w:after="150"/>
              <w:ind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2</w:t>
            </w:r>
          </w:p>
        </w:tc>
        <w:tc>
          <w:tcPr>
            <w:tcW w:type="dxa" w:w="2430"/>
            <w:tcBorders>
              <w:top w:color="00000A" w:sz="6" w:val="single"/>
              <w:left w:color="00000A" w:sz="6" w:val="single"/>
              <w:bottom w:color="00000A" w:sz="6" w:val="single"/>
              <w:right w:color="00000A" w:sz="6" w:val="single"/>
            </w:tcBorders>
            <w:vAlign w:val="center"/>
          </w:tcPr>
          <w:p w14:paraId="E4010000">
            <w:pPr>
              <w:spacing w:after="150"/>
              <w:ind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1</w:t>
            </w:r>
          </w:p>
        </w:tc>
        <w:tc>
          <w:tcPr>
            <w:tcW w:type="dxa" w:w="1920"/>
            <w:tcBorders>
              <w:top w:color="00000A" w:sz="6" w:val="single"/>
              <w:left w:color="00000A" w:sz="6" w:val="single"/>
              <w:bottom w:color="00000A" w:sz="6" w:val="single"/>
              <w:right w:color="00000A" w:sz="6" w:val="single"/>
            </w:tcBorders>
            <w:vAlign w:val="center"/>
          </w:tcPr>
          <w:p w14:paraId="E5010000">
            <w:pPr>
              <w:spacing w:after="150"/>
              <w:ind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1</w:t>
            </w:r>
          </w:p>
        </w:tc>
      </w:tr>
      <w:tr>
        <w:tc>
          <w:tcPr>
            <w:tcW w:type="dxa" w:w="1016"/>
            <w:tcBorders>
              <w:top w:color="00000A" w:sz="6" w:val="single"/>
              <w:left w:color="00000A" w:sz="6" w:val="single"/>
              <w:bottom w:color="00000A" w:sz="6" w:val="single"/>
              <w:right w:sz="4" w:val="nil"/>
            </w:tcBorders>
            <w:vAlign w:val="center"/>
          </w:tcPr>
          <w:p w14:paraId="E6010000">
            <w:pPr>
              <w:spacing w:after="150"/>
              <w:ind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43</w:t>
            </w:r>
          </w:p>
          <w:p w14:paraId="E7010000">
            <w:pPr>
              <w:spacing w:after="150"/>
              <w:ind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44</w:t>
            </w:r>
          </w:p>
        </w:tc>
        <w:tc>
          <w:tcPr>
            <w:tcW w:type="dxa" w:w="1050"/>
            <w:tcBorders>
              <w:top w:color="00000A" w:sz="6" w:val="single"/>
              <w:left w:color="00000A" w:sz="6" w:val="single"/>
              <w:bottom w:color="00000A" w:sz="6" w:val="single"/>
              <w:right w:color="00000A" w:sz="6" w:val="single"/>
            </w:tcBorders>
            <w:vAlign w:val="center"/>
          </w:tcPr>
          <w:p w14:paraId="E801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  <w:bookmarkStart w:id="1" w:name="_GoBack"/>
            <w:bookmarkEnd w:id="1"/>
          </w:p>
        </w:tc>
        <w:tc>
          <w:tcPr>
            <w:tcW w:type="dxa" w:w="3240"/>
            <w:tcBorders>
              <w:top w:color="00000A" w:sz="6" w:val="single"/>
              <w:left w:color="00000A" w:sz="6" w:val="single"/>
              <w:bottom w:color="00000A" w:sz="6" w:val="single"/>
              <w:right w:sz="4" w:val="nil"/>
            </w:tcBorders>
            <w:vAlign w:val="center"/>
          </w:tcPr>
          <w:p w14:paraId="E9010000">
            <w:pPr>
              <w:spacing w:after="150"/>
              <w:ind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Игра «</w:t>
            </w:r>
            <w:r>
              <w:rPr>
                <w:rFonts w:ascii="Times New Roman" w:hAnsi="Times New Roman"/>
                <w:sz w:val="21"/>
              </w:rPr>
              <w:t>Ловишки</w:t>
            </w:r>
            <w:r>
              <w:rPr>
                <w:rFonts w:ascii="Times New Roman" w:hAnsi="Times New Roman"/>
                <w:sz w:val="21"/>
              </w:rPr>
              <w:t xml:space="preserve"> с приседаниями». ОРУ № 2 (с малым мячом)</w:t>
            </w:r>
          </w:p>
        </w:tc>
        <w:tc>
          <w:tcPr>
            <w:tcW w:type="dxa" w:w="990"/>
            <w:tcBorders>
              <w:top w:color="00000A" w:sz="6" w:val="single"/>
              <w:left w:color="00000A" w:sz="6" w:val="single"/>
              <w:bottom w:color="00000A" w:sz="6" w:val="single"/>
              <w:right w:color="00000A" w:sz="6" w:val="single"/>
            </w:tcBorders>
            <w:vAlign w:val="center"/>
          </w:tcPr>
          <w:p w14:paraId="EA010000">
            <w:pPr>
              <w:spacing w:after="150"/>
              <w:ind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2</w:t>
            </w:r>
          </w:p>
        </w:tc>
        <w:tc>
          <w:tcPr>
            <w:tcW w:type="dxa" w:w="2430"/>
            <w:tcBorders>
              <w:top w:color="00000A" w:sz="6" w:val="single"/>
              <w:left w:color="00000A" w:sz="6" w:val="single"/>
              <w:bottom w:color="00000A" w:sz="6" w:val="single"/>
              <w:right w:color="00000A" w:sz="6" w:val="single"/>
            </w:tcBorders>
            <w:vAlign w:val="center"/>
          </w:tcPr>
          <w:p w14:paraId="EB010000">
            <w:pPr>
              <w:spacing w:after="150"/>
              <w:ind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1</w:t>
            </w:r>
          </w:p>
        </w:tc>
        <w:tc>
          <w:tcPr>
            <w:tcW w:type="dxa" w:w="1920"/>
            <w:tcBorders>
              <w:top w:color="00000A" w:sz="6" w:val="single"/>
              <w:left w:color="00000A" w:sz="6" w:val="single"/>
              <w:bottom w:color="00000A" w:sz="6" w:val="single"/>
              <w:right w:color="00000A" w:sz="6" w:val="single"/>
            </w:tcBorders>
            <w:vAlign w:val="center"/>
          </w:tcPr>
          <w:p w14:paraId="EC010000">
            <w:pPr>
              <w:spacing w:after="150"/>
              <w:ind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1</w:t>
            </w:r>
          </w:p>
        </w:tc>
      </w:tr>
      <w:tr>
        <w:tc>
          <w:tcPr>
            <w:tcW w:type="dxa" w:w="1016"/>
            <w:tcBorders>
              <w:top w:color="00000A" w:sz="6" w:val="single"/>
              <w:left w:color="00000A" w:sz="6" w:val="single"/>
              <w:bottom w:color="00000A" w:sz="6" w:val="single"/>
              <w:right w:color="00000A" w:sz="6" w:val="single"/>
            </w:tcBorders>
            <w:vAlign w:val="center"/>
          </w:tcPr>
          <w:p w14:paraId="ED010000">
            <w:pPr>
              <w:spacing w:after="150"/>
              <w:ind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45</w:t>
            </w:r>
          </w:p>
          <w:p w14:paraId="EE010000">
            <w:pPr>
              <w:spacing w:after="150"/>
              <w:ind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46</w:t>
            </w:r>
          </w:p>
          <w:p w14:paraId="EF010000">
            <w:pPr>
              <w:spacing w:after="150"/>
              <w:ind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47</w:t>
            </w:r>
          </w:p>
        </w:tc>
        <w:tc>
          <w:tcPr>
            <w:tcW w:type="dxa" w:w="1050"/>
            <w:tcBorders>
              <w:top w:color="00000A" w:sz="6" w:val="single"/>
              <w:left w:color="00000A" w:sz="6" w:val="single"/>
              <w:bottom w:color="00000A" w:sz="6" w:val="single"/>
              <w:right w:color="00000A" w:sz="6" w:val="single"/>
            </w:tcBorders>
            <w:vAlign w:val="center"/>
          </w:tcPr>
          <w:p w14:paraId="F0010000">
            <w:pPr>
              <w:spacing w:after="150"/>
              <w:ind/>
              <w:jc w:val="center"/>
              <w:rPr>
                <w:rFonts w:ascii="Times New Roman" w:hAnsi="Times New Roman"/>
                <w:sz w:val="21"/>
              </w:rPr>
            </w:pPr>
          </w:p>
        </w:tc>
        <w:tc>
          <w:tcPr>
            <w:tcW w:type="dxa" w:w="3240"/>
            <w:tcBorders>
              <w:top w:color="00000A" w:sz="6" w:val="single"/>
              <w:left w:color="00000A" w:sz="6" w:val="single"/>
              <w:bottom w:color="00000A" w:sz="6" w:val="single"/>
              <w:right w:color="00000A" w:sz="6" w:val="single"/>
            </w:tcBorders>
            <w:vAlign w:val="center"/>
          </w:tcPr>
          <w:p w14:paraId="F1010000">
            <w:pPr>
              <w:spacing w:after="150"/>
              <w:ind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Игра «Мышеловка». Индивидуальная программа</w:t>
            </w:r>
          </w:p>
        </w:tc>
        <w:tc>
          <w:tcPr>
            <w:tcW w:type="dxa" w:w="990"/>
            <w:tcBorders>
              <w:top w:color="00000A" w:sz="6" w:val="single"/>
              <w:left w:color="00000A" w:sz="6" w:val="single"/>
              <w:bottom w:color="00000A" w:sz="6" w:val="single"/>
              <w:right w:color="00000A" w:sz="6" w:val="single"/>
            </w:tcBorders>
            <w:vAlign w:val="center"/>
          </w:tcPr>
          <w:p w14:paraId="F2010000">
            <w:pPr>
              <w:spacing w:after="150"/>
              <w:ind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3</w:t>
            </w:r>
          </w:p>
        </w:tc>
        <w:tc>
          <w:tcPr>
            <w:tcW w:type="dxa" w:w="2430"/>
            <w:tcBorders>
              <w:top w:color="00000A" w:sz="6" w:val="single"/>
              <w:left w:color="00000A" w:sz="6" w:val="single"/>
              <w:bottom w:color="00000A" w:sz="6" w:val="single"/>
              <w:right w:color="00000A" w:sz="6" w:val="single"/>
            </w:tcBorders>
            <w:vAlign w:val="center"/>
          </w:tcPr>
          <w:p w14:paraId="F3010000">
            <w:pPr>
              <w:spacing w:after="150"/>
              <w:ind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1</w:t>
            </w:r>
          </w:p>
        </w:tc>
        <w:tc>
          <w:tcPr>
            <w:tcW w:type="dxa" w:w="1920"/>
            <w:tcBorders>
              <w:top w:color="00000A" w:sz="6" w:val="single"/>
              <w:left w:color="00000A" w:sz="6" w:val="single"/>
              <w:bottom w:color="00000A" w:sz="6" w:val="single"/>
              <w:right w:color="00000A" w:sz="6" w:val="single"/>
            </w:tcBorders>
            <w:vAlign w:val="center"/>
          </w:tcPr>
          <w:p w14:paraId="F4010000">
            <w:pPr>
              <w:spacing w:after="150"/>
              <w:ind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2</w:t>
            </w:r>
          </w:p>
        </w:tc>
      </w:tr>
      <w:tr>
        <w:tc>
          <w:tcPr>
            <w:tcW w:type="dxa" w:w="1016"/>
            <w:tcBorders>
              <w:top w:color="00000A" w:sz="6" w:val="single"/>
              <w:left w:color="00000A" w:sz="6" w:val="single"/>
              <w:bottom w:sz="4" w:val="nil"/>
              <w:right w:sz="4" w:val="nil"/>
            </w:tcBorders>
            <w:vAlign w:val="center"/>
          </w:tcPr>
          <w:p w14:paraId="F5010000">
            <w:pPr>
              <w:spacing w:after="150"/>
              <w:ind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48</w:t>
            </w:r>
          </w:p>
          <w:p w14:paraId="F6010000">
            <w:pPr>
              <w:spacing w:after="150"/>
              <w:ind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49</w:t>
            </w:r>
          </w:p>
          <w:p w14:paraId="F7010000">
            <w:pPr>
              <w:spacing w:after="150"/>
              <w:ind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50</w:t>
            </w:r>
          </w:p>
        </w:tc>
        <w:tc>
          <w:tcPr>
            <w:tcW w:type="dxa" w:w="1050"/>
            <w:tcBorders>
              <w:top w:color="00000A" w:sz="6" w:val="single"/>
              <w:left w:color="00000A" w:sz="6" w:val="single"/>
              <w:bottom w:sz="4" w:val="nil"/>
              <w:right w:color="00000A" w:sz="6" w:val="single"/>
            </w:tcBorders>
            <w:vAlign w:val="center"/>
          </w:tcPr>
          <w:p w14:paraId="F8010000">
            <w:pPr>
              <w:spacing w:after="150"/>
              <w:ind/>
              <w:jc w:val="center"/>
              <w:rPr>
                <w:rFonts w:ascii="Times New Roman" w:hAnsi="Times New Roman"/>
                <w:sz w:val="21"/>
              </w:rPr>
            </w:pPr>
          </w:p>
        </w:tc>
        <w:tc>
          <w:tcPr>
            <w:tcW w:type="dxa" w:w="3240"/>
            <w:tcBorders>
              <w:top w:color="00000A" w:sz="6" w:val="single"/>
              <w:left w:color="00000A" w:sz="6" w:val="single"/>
              <w:bottom w:sz="4" w:val="nil"/>
              <w:right w:sz="4" w:val="nil"/>
            </w:tcBorders>
            <w:vAlign w:val="center"/>
          </w:tcPr>
          <w:p w14:paraId="F9010000">
            <w:pPr>
              <w:spacing w:after="150"/>
              <w:ind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Игра «Пустое место». Индивидуальная программа</w:t>
            </w:r>
          </w:p>
        </w:tc>
        <w:tc>
          <w:tcPr>
            <w:tcW w:type="dxa" w:w="990"/>
            <w:tcBorders>
              <w:top w:color="00000A" w:sz="6" w:val="single"/>
              <w:left w:color="00000A" w:sz="6" w:val="single"/>
              <w:bottom w:sz="4" w:val="nil"/>
              <w:right w:color="00000A" w:sz="6" w:val="single"/>
            </w:tcBorders>
            <w:vAlign w:val="center"/>
          </w:tcPr>
          <w:p w14:paraId="FA010000">
            <w:pPr>
              <w:spacing w:after="150"/>
              <w:ind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3</w:t>
            </w:r>
          </w:p>
        </w:tc>
        <w:tc>
          <w:tcPr>
            <w:tcW w:type="dxa" w:w="2430"/>
            <w:tcBorders>
              <w:top w:color="00000A" w:sz="6" w:val="single"/>
              <w:left w:color="00000A" w:sz="6" w:val="single"/>
              <w:bottom w:color="00000A" w:sz="6" w:val="single"/>
              <w:right w:color="00000A" w:sz="6" w:val="single"/>
            </w:tcBorders>
            <w:vAlign w:val="center"/>
          </w:tcPr>
          <w:p w14:paraId="FB010000">
            <w:pPr>
              <w:spacing w:after="150"/>
              <w:ind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1</w:t>
            </w:r>
          </w:p>
        </w:tc>
        <w:tc>
          <w:tcPr>
            <w:tcW w:type="dxa" w:w="1920"/>
            <w:tcBorders>
              <w:top w:color="00000A" w:sz="6" w:val="single"/>
              <w:left w:color="00000A" w:sz="6" w:val="single"/>
              <w:bottom w:color="00000A" w:sz="6" w:val="single"/>
              <w:right w:color="00000A" w:sz="6" w:val="single"/>
            </w:tcBorders>
            <w:vAlign w:val="center"/>
          </w:tcPr>
          <w:p w14:paraId="FC010000">
            <w:pPr>
              <w:spacing w:after="150"/>
              <w:ind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2</w:t>
            </w:r>
          </w:p>
        </w:tc>
      </w:tr>
      <w:tr>
        <w:tc>
          <w:tcPr>
            <w:tcW w:type="dxa" w:w="1016"/>
            <w:tcBorders>
              <w:top w:color="00000A" w:sz="6" w:val="single"/>
              <w:left w:color="00000A" w:sz="6" w:val="single"/>
              <w:bottom w:sz="4" w:val="nil"/>
              <w:right w:sz="4" w:val="nil"/>
            </w:tcBorders>
            <w:vAlign w:val="center"/>
          </w:tcPr>
          <w:p w14:paraId="FD010000">
            <w:pPr>
              <w:spacing w:after="150"/>
              <w:ind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51</w:t>
            </w:r>
          </w:p>
          <w:p w14:paraId="FE010000">
            <w:pPr>
              <w:spacing w:after="150"/>
              <w:ind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52</w:t>
            </w:r>
          </w:p>
        </w:tc>
        <w:tc>
          <w:tcPr>
            <w:tcW w:type="dxa" w:w="1050"/>
            <w:tcBorders>
              <w:top w:color="00000A" w:sz="6" w:val="single"/>
              <w:left w:color="00000A" w:sz="6" w:val="single"/>
              <w:bottom w:sz="4" w:val="nil"/>
              <w:right w:color="00000A" w:sz="6" w:val="single"/>
            </w:tcBorders>
            <w:vAlign w:val="center"/>
          </w:tcPr>
          <w:p w14:paraId="FF010000">
            <w:pPr>
              <w:spacing w:after="150"/>
              <w:ind/>
              <w:jc w:val="center"/>
              <w:rPr>
                <w:rFonts w:ascii="Times New Roman" w:hAnsi="Times New Roman"/>
                <w:sz w:val="21"/>
              </w:rPr>
            </w:pPr>
          </w:p>
        </w:tc>
        <w:tc>
          <w:tcPr>
            <w:tcW w:type="dxa" w:w="3240"/>
            <w:tcBorders>
              <w:top w:color="00000A" w:sz="6" w:val="single"/>
              <w:left w:color="00000A" w:sz="6" w:val="single"/>
              <w:bottom w:sz="4" w:val="nil"/>
              <w:right w:sz="4" w:val="nil"/>
            </w:tcBorders>
            <w:vAlign w:val="center"/>
          </w:tcPr>
          <w:p w14:paraId="00020000">
            <w:pPr>
              <w:spacing w:after="150"/>
              <w:ind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Игра «Карусель». Комплекс ОРУ на месте</w:t>
            </w:r>
          </w:p>
        </w:tc>
        <w:tc>
          <w:tcPr>
            <w:tcW w:type="dxa" w:w="990"/>
            <w:tcBorders>
              <w:top w:color="00000A" w:sz="6" w:val="single"/>
              <w:left w:color="00000A" w:sz="6" w:val="single"/>
              <w:bottom w:sz="4" w:val="nil"/>
              <w:right w:color="00000A" w:sz="6" w:val="single"/>
            </w:tcBorders>
            <w:vAlign w:val="center"/>
          </w:tcPr>
          <w:p w14:paraId="01020000">
            <w:pPr>
              <w:spacing w:after="150"/>
              <w:ind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2</w:t>
            </w:r>
          </w:p>
        </w:tc>
        <w:tc>
          <w:tcPr>
            <w:tcW w:type="dxa" w:w="2430"/>
            <w:tcBorders>
              <w:top w:color="00000A" w:sz="6" w:val="single"/>
              <w:left w:color="00000A" w:sz="6" w:val="single"/>
              <w:bottom w:color="00000A" w:sz="6" w:val="single"/>
              <w:right w:color="00000A" w:sz="6" w:val="single"/>
            </w:tcBorders>
            <w:vAlign w:val="center"/>
          </w:tcPr>
          <w:p w14:paraId="02020000">
            <w:pPr>
              <w:spacing w:after="150"/>
              <w:ind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1</w:t>
            </w:r>
          </w:p>
        </w:tc>
        <w:tc>
          <w:tcPr>
            <w:tcW w:type="dxa" w:w="1920"/>
            <w:tcBorders>
              <w:top w:color="00000A" w:sz="6" w:val="single"/>
              <w:left w:color="00000A" w:sz="6" w:val="single"/>
              <w:bottom w:color="00000A" w:sz="6" w:val="single"/>
              <w:right w:color="00000A" w:sz="6" w:val="single"/>
            </w:tcBorders>
            <w:vAlign w:val="center"/>
          </w:tcPr>
          <w:p w14:paraId="03020000">
            <w:pPr>
              <w:spacing w:after="150"/>
              <w:ind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1</w:t>
            </w:r>
          </w:p>
        </w:tc>
      </w:tr>
      <w:tr>
        <w:tc>
          <w:tcPr>
            <w:tcW w:type="dxa" w:w="1016"/>
            <w:tcBorders>
              <w:top w:color="00000A" w:sz="6" w:val="single"/>
              <w:left w:color="00000A" w:sz="6" w:val="single"/>
              <w:bottom w:sz="4" w:val="nil"/>
              <w:right w:sz="4" w:val="nil"/>
            </w:tcBorders>
            <w:vAlign w:val="center"/>
          </w:tcPr>
          <w:p w14:paraId="04020000">
            <w:pPr>
              <w:spacing w:after="150"/>
              <w:ind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53</w:t>
            </w:r>
          </w:p>
          <w:p w14:paraId="05020000">
            <w:pPr>
              <w:spacing w:after="150"/>
              <w:ind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54</w:t>
            </w:r>
          </w:p>
          <w:p w14:paraId="06020000">
            <w:pPr>
              <w:spacing w:after="150"/>
              <w:ind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55</w:t>
            </w:r>
          </w:p>
        </w:tc>
        <w:tc>
          <w:tcPr>
            <w:tcW w:type="dxa" w:w="1050"/>
            <w:tcBorders>
              <w:top w:color="00000A" w:sz="6" w:val="single"/>
              <w:left w:color="00000A" w:sz="6" w:val="single"/>
              <w:bottom w:sz="4" w:val="nil"/>
              <w:right w:color="00000A" w:sz="6" w:val="single"/>
            </w:tcBorders>
            <w:vAlign w:val="center"/>
          </w:tcPr>
          <w:p w14:paraId="07020000">
            <w:pPr>
              <w:spacing w:after="150"/>
              <w:ind/>
              <w:jc w:val="center"/>
              <w:rPr>
                <w:rFonts w:ascii="Times New Roman" w:hAnsi="Times New Roman"/>
                <w:sz w:val="21"/>
              </w:rPr>
            </w:pPr>
          </w:p>
        </w:tc>
        <w:tc>
          <w:tcPr>
            <w:tcW w:type="dxa" w:w="3240"/>
            <w:tcBorders>
              <w:top w:color="00000A" w:sz="6" w:val="single"/>
              <w:left w:color="00000A" w:sz="6" w:val="single"/>
              <w:bottom w:sz="4" w:val="nil"/>
              <w:right w:sz="4" w:val="nil"/>
            </w:tcBorders>
            <w:vAlign w:val="center"/>
          </w:tcPr>
          <w:p w14:paraId="08020000">
            <w:pPr>
              <w:spacing w:after="150"/>
              <w:ind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Игра «Кто быстрее?». Комплексу ОРУ в движении</w:t>
            </w:r>
          </w:p>
        </w:tc>
        <w:tc>
          <w:tcPr>
            <w:tcW w:type="dxa" w:w="990"/>
            <w:tcBorders>
              <w:top w:color="00000A" w:sz="6" w:val="single"/>
              <w:left w:color="00000A" w:sz="6" w:val="single"/>
              <w:bottom w:sz="4" w:val="nil"/>
              <w:right w:color="00000A" w:sz="6" w:val="single"/>
            </w:tcBorders>
            <w:vAlign w:val="center"/>
          </w:tcPr>
          <w:p w14:paraId="09020000">
            <w:pPr>
              <w:spacing w:after="150"/>
              <w:ind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3</w:t>
            </w:r>
          </w:p>
        </w:tc>
        <w:tc>
          <w:tcPr>
            <w:tcW w:type="dxa" w:w="2430"/>
            <w:tcBorders>
              <w:top w:color="00000A" w:sz="6" w:val="single"/>
              <w:left w:color="00000A" w:sz="6" w:val="single"/>
              <w:bottom w:color="00000A" w:sz="6" w:val="single"/>
              <w:right w:color="00000A" w:sz="6" w:val="single"/>
            </w:tcBorders>
            <w:vAlign w:val="center"/>
          </w:tcPr>
          <w:p w14:paraId="0A020000">
            <w:pPr>
              <w:spacing w:after="150"/>
              <w:ind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1</w:t>
            </w:r>
          </w:p>
        </w:tc>
        <w:tc>
          <w:tcPr>
            <w:tcW w:type="dxa" w:w="1920"/>
            <w:tcBorders>
              <w:top w:color="00000A" w:sz="6" w:val="single"/>
              <w:left w:color="00000A" w:sz="6" w:val="single"/>
              <w:bottom w:color="00000A" w:sz="6" w:val="single"/>
              <w:right w:color="00000A" w:sz="6" w:val="single"/>
            </w:tcBorders>
            <w:vAlign w:val="center"/>
          </w:tcPr>
          <w:p w14:paraId="0B020000">
            <w:pPr>
              <w:spacing w:after="150"/>
              <w:ind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2</w:t>
            </w:r>
          </w:p>
        </w:tc>
      </w:tr>
      <w:tr>
        <w:tc>
          <w:tcPr>
            <w:tcW w:type="dxa" w:w="1016"/>
            <w:tcBorders>
              <w:top w:color="00000A" w:sz="6" w:val="single"/>
              <w:left w:color="00000A" w:sz="6" w:val="single"/>
              <w:bottom w:sz="4" w:val="nil"/>
              <w:right w:sz="4" w:val="nil"/>
            </w:tcBorders>
            <w:vAlign w:val="center"/>
          </w:tcPr>
          <w:p w14:paraId="0C020000">
            <w:pPr>
              <w:spacing w:after="150"/>
              <w:ind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56</w:t>
            </w:r>
          </w:p>
          <w:p w14:paraId="0D020000">
            <w:pPr>
              <w:spacing w:after="150"/>
              <w:ind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57</w:t>
            </w:r>
          </w:p>
          <w:p w14:paraId="0E020000">
            <w:pPr>
              <w:spacing w:after="150"/>
              <w:ind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58</w:t>
            </w:r>
          </w:p>
        </w:tc>
        <w:tc>
          <w:tcPr>
            <w:tcW w:type="dxa" w:w="1050"/>
            <w:tcBorders>
              <w:top w:color="00000A" w:sz="6" w:val="single"/>
              <w:left w:color="00000A" w:sz="6" w:val="single"/>
              <w:bottom w:sz="4" w:val="nil"/>
              <w:right w:color="00000A" w:sz="6" w:val="single"/>
            </w:tcBorders>
            <w:vAlign w:val="center"/>
          </w:tcPr>
          <w:p w14:paraId="0F020000">
            <w:pPr>
              <w:spacing w:after="150"/>
              <w:ind/>
              <w:jc w:val="center"/>
              <w:rPr>
                <w:rFonts w:ascii="Times New Roman" w:hAnsi="Times New Roman"/>
                <w:sz w:val="21"/>
              </w:rPr>
            </w:pPr>
          </w:p>
        </w:tc>
        <w:tc>
          <w:tcPr>
            <w:tcW w:type="dxa" w:w="3240"/>
            <w:tcBorders>
              <w:top w:color="00000A" w:sz="6" w:val="single"/>
              <w:left w:color="00000A" w:sz="6" w:val="single"/>
              <w:bottom w:sz="4" w:val="nil"/>
              <w:right w:sz="4" w:val="nil"/>
            </w:tcBorders>
            <w:vAlign w:val="center"/>
          </w:tcPr>
          <w:p w14:paraId="10020000">
            <w:pPr>
              <w:spacing w:after="150"/>
              <w:ind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ТБ на занятиях.</w:t>
            </w:r>
          </w:p>
          <w:p w14:paraId="11020000">
            <w:pPr>
              <w:spacing w:after="150"/>
              <w:ind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Игра «Конники-спортсмены». Комплекс ОРУ в движении</w:t>
            </w:r>
          </w:p>
        </w:tc>
        <w:tc>
          <w:tcPr>
            <w:tcW w:type="dxa" w:w="990"/>
            <w:tcBorders>
              <w:top w:color="00000A" w:sz="6" w:val="single"/>
              <w:left w:color="00000A" w:sz="6" w:val="single"/>
              <w:bottom w:sz="4" w:val="nil"/>
              <w:right w:color="00000A" w:sz="6" w:val="single"/>
            </w:tcBorders>
            <w:vAlign w:val="center"/>
          </w:tcPr>
          <w:p w14:paraId="12020000">
            <w:pPr>
              <w:spacing w:after="150"/>
              <w:ind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3</w:t>
            </w:r>
          </w:p>
        </w:tc>
        <w:tc>
          <w:tcPr>
            <w:tcW w:type="dxa" w:w="2430"/>
            <w:tcBorders>
              <w:top w:color="00000A" w:sz="6" w:val="single"/>
              <w:left w:color="00000A" w:sz="6" w:val="single"/>
              <w:bottom w:color="00000A" w:sz="6" w:val="single"/>
              <w:right w:color="00000A" w:sz="6" w:val="single"/>
            </w:tcBorders>
            <w:vAlign w:val="center"/>
          </w:tcPr>
          <w:p w14:paraId="13020000">
            <w:pPr>
              <w:spacing w:after="150"/>
              <w:ind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1</w:t>
            </w:r>
          </w:p>
        </w:tc>
        <w:tc>
          <w:tcPr>
            <w:tcW w:type="dxa" w:w="1920"/>
            <w:tcBorders>
              <w:top w:color="00000A" w:sz="6" w:val="single"/>
              <w:left w:color="00000A" w:sz="6" w:val="single"/>
              <w:bottom w:color="00000A" w:sz="6" w:val="single"/>
              <w:right w:color="00000A" w:sz="6" w:val="single"/>
            </w:tcBorders>
            <w:vAlign w:val="center"/>
          </w:tcPr>
          <w:p w14:paraId="14020000">
            <w:pPr>
              <w:spacing w:after="150"/>
              <w:ind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2</w:t>
            </w:r>
          </w:p>
        </w:tc>
      </w:tr>
      <w:tr>
        <w:tc>
          <w:tcPr>
            <w:tcW w:type="dxa" w:w="1016"/>
            <w:tcBorders>
              <w:top w:color="00000A" w:sz="6" w:val="single"/>
              <w:left w:color="00000A" w:sz="6" w:val="single"/>
              <w:bottom w:sz="4" w:val="nil"/>
              <w:right w:sz="4" w:val="nil"/>
            </w:tcBorders>
            <w:vAlign w:val="center"/>
          </w:tcPr>
          <w:p w14:paraId="15020000">
            <w:pPr>
              <w:spacing w:after="150"/>
              <w:ind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59</w:t>
            </w:r>
          </w:p>
          <w:p w14:paraId="16020000">
            <w:pPr>
              <w:spacing w:after="150"/>
              <w:ind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60</w:t>
            </w:r>
          </w:p>
        </w:tc>
        <w:tc>
          <w:tcPr>
            <w:tcW w:type="dxa" w:w="1050"/>
            <w:tcBorders>
              <w:top w:color="00000A" w:sz="6" w:val="single"/>
              <w:left w:color="00000A" w:sz="6" w:val="single"/>
              <w:bottom w:sz="4" w:val="nil"/>
              <w:right w:color="00000A" w:sz="6" w:val="single"/>
            </w:tcBorders>
            <w:vAlign w:val="center"/>
          </w:tcPr>
          <w:p w14:paraId="17020000">
            <w:pPr>
              <w:spacing w:after="150"/>
              <w:ind/>
              <w:jc w:val="center"/>
              <w:rPr>
                <w:rFonts w:ascii="Times New Roman" w:hAnsi="Times New Roman"/>
                <w:sz w:val="21"/>
              </w:rPr>
            </w:pPr>
          </w:p>
        </w:tc>
        <w:tc>
          <w:tcPr>
            <w:tcW w:type="dxa" w:w="3240"/>
            <w:tcBorders>
              <w:top w:color="00000A" w:sz="6" w:val="single"/>
              <w:left w:color="00000A" w:sz="6" w:val="single"/>
              <w:bottom w:sz="4" w:val="nil"/>
              <w:right w:sz="4" w:val="nil"/>
            </w:tcBorders>
            <w:vAlign w:val="center"/>
          </w:tcPr>
          <w:p w14:paraId="18020000">
            <w:pPr>
              <w:spacing w:after="150"/>
              <w:ind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Игра «Лягушата и цапля». Комплекс ОРУ в колонне</w:t>
            </w:r>
          </w:p>
        </w:tc>
        <w:tc>
          <w:tcPr>
            <w:tcW w:type="dxa" w:w="990"/>
            <w:tcBorders>
              <w:top w:color="00000A" w:sz="6" w:val="single"/>
              <w:left w:color="00000A" w:sz="6" w:val="single"/>
              <w:bottom w:sz="4" w:val="nil"/>
              <w:right w:color="00000A" w:sz="6" w:val="single"/>
            </w:tcBorders>
            <w:vAlign w:val="center"/>
          </w:tcPr>
          <w:p w14:paraId="19020000">
            <w:pPr>
              <w:spacing w:after="150"/>
              <w:ind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2</w:t>
            </w:r>
          </w:p>
        </w:tc>
        <w:tc>
          <w:tcPr>
            <w:tcW w:type="dxa" w:w="2430"/>
            <w:tcBorders>
              <w:top w:color="00000A" w:sz="6" w:val="single"/>
              <w:left w:color="00000A" w:sz="6" w:val="single"/>
              <w:bottom w:color="00000A" w:sz="6" w:val="single"/>
              <w:right w:color="00000A" w:sz="6" w:val="single"/>
            </w:tcBorders>
            <w:vAlign w:val="center"/>
          </w:tcPr>
          <w:p w14:paraId="1A020000">
            <w:pPr>
              <w:spacing w:after="150"/>
              <w:ind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1</w:t>
            </w:r>
          </w:p>
        </w:tc>
        <w:tc>
          <w:tcPr>
            <w:tcW w:type="dxa" w:w="1920"/>
            <w:tcBorders>
              <w:top w:color="00000A" w:sz="6" w:val="single"/>
              <w:left w:color="00000A" w:sz="6" w:val="single"/>
              <w:bottom w:color="00000A" w:sz="6" w:val="single"/>
              <w:right w:color="00000A" w:sz="6" w:val="single"/>
            </w:tcBorders>
            <w:vAlign w:val="center"/>
          </w:tcPr>
          <w:p w14:paraId="1B020000">
            <w:pPr>
              <w:spacing w:after="150"/>
              <w:ind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1</w:t>
            </w:r>
          </w:p>
        </w:tc>
      </w:tr>
      <w:tr>
        <w:tc>
          <w:tcPr>
            <w:tcW w:type="dxa" w:w="1016"/>
            <w:tcBorders>
              <w:top w:color="00000A" w:sz="6" w:val="single"/>
              <w:left w:color="00000A" w:sz="6" w:val="single"/>
              <w:bottom w:color="00000A" w:sz="6" w:val="single"/>
              <w:right w:sz="4" w:val="nil"/>
            </w:tcBorders>
            <w:vAlign w:val="center"/>
          </w:tcPr>
          <w:p w14:paraId="1C020000">
            <w:pPr>
              <w:spacing w:after="150"/>
              <w:ind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61</w:t>
            </w:r>
          </w:p>
          <w:p w14:paraId="1D020000">
            <w:pPr>
              <w:spacing w:after="150"/>
              <w:ind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62</w:t>
            </w:r>
          </w:p>
        </w:tc>
        <w:tc>
          <w:tcPr>
            <w:tcW w:type="dxa" w:w="1050"/>
            <w:tcBorders>
              <w:top w:color="00000A" w:sz="6" w:val="single"/>
              <w:left w:color="00000A" w:sz="6" w:val="single"/>
              <w:bottom w:color="00000A" w:sz="6" w:val="single"/>
              <w:right w:color="00000A" w:sz="6" w:val="single"/>
            </w:tcBorders>
            <w:vAlign w:val="center"/>
          </w:tcPr>
          <w:p w14:paraId="1E020000">
            <w:pPr>
              <w:spacing w:after="150"/>
              <w:ind/>
              <w:jc w:val="center"/>
              <w:rPr>
                <w:rFonts w:ascii="Times New Roman" w:hAnsi="Times New Roman"/>
                <w:sz w:val="21"/>
              </w:rPr>
            </w:pPr>
          </w:p>
        </w:tc>
        <w:tc>
          <w:tcPr>
            <w:tcW w:type="dxa" w:w="3240"/>
            <w:tcBorders>
              <w:top w:color="00000A" w:sz="6" w:val="single"/>
              <w:left w:color="00000A" w:sz="6" w:val="single"/>
              <w:bottom w:color="00000A" w:sz="6" w:val="single"/>
              <w:right w:sz="4" w:val="nil"/>
            </w:tcBorders>
            <w:vAlign w:val="center"/>
          </w:tcPr>
          <w:p w14:paraId="1F020000">
            <w:pPr>
              <w:spacing w:after="150"/>
              <w:ind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Игра «Карлики и великаны». Комплекс ОРУ в движении</w:t>
            </w:r>
          </w:p>
        </w:tc>
        <w:tc>
          <w:tcPr>
            <w:tcW w:type="dxa" w:w="990"/>
            <w:tcBorders>
              <w:top w:color="00000A" w:sz="6" w:val="single"/>
              <w:left w:color="00000A" w:sz="6" w:val="single"/>
              <w:bottom w:color="00000A" w:sz="6" w:val="single"/>
              <w:right w:color="00000A" w:sz="6" w:val="single"/>
            </w:tcBorders>
            <w:vAlign w:val="center"/>
          </w:tcPr>
          <w:p w14:paraId="20020000">
            <w:pPr>
              <w:spacing w:after="150"/>
              <w:ind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2</w:t>
            </w:r>
          </w:p>
        </w:tc>
        <w:tc>
          <w:tcPr>
            <w:tcW w:type="dxa" w:w="2430"/>
            <w:tcBorders>
              <w:top w:color="00000A" w:sz="6" w:val="single"/>
              <w:left w:color="00000A" w:sz="6" w:val="single"/>
              <w:bottom w:color="00000A" w:sz="6" w:val="single"/>
              <w:right w:color="00000A" w:sz="6" w:val="single"/>
            </w:tcBorders>
            <w:vAlign w:val="center"/>
          </w:tcPr>
          <w:p w14:paraId="21020000">
            <w:pPr>
              <w:spacing w:after="150"/>
              <w:ind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1</w:t>
            </w:r>
          </w:p>
        </w:tc>
        <w:tc>
          <w:tcPr>
            <w:tcW w:type="dxa" w:w="1920"/>
            <w:tcBorders>
              <w:top w:color="00000A" w:sz="6" w:val="single"/>
              <w:left w:color="00000A" w:sz="6" w:val="single"/>
              <w:bottom w:color="00000A" w:sz="6" w:val="single"/>
              <w:right w:color="00000A" w:sz="6" w:val="single"/>
            </w:tcBorders>
            <w:vAlign w:val="center"/>
          </w:tcPr>
          <w:p w14:paraId="22020000">
            <w:pPr>
              <w:spacing w:after="150"/>
              <w:ind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1</w:t>
            </w:r>
          </w:p>
        </w:tc>
      </w:tr>
      <w:tr>
        <w:tc>
          <w:tcPr>
            <w:tcW w:type="dxa" w:w="1016"/>
            <w:tcBorders>
              <w:top w:color="00000A" w:sz="6" w:val="single"/>
              <w:left w:color="00000A" w:sz="6" w:val="single"/>
              <w:bottom w:color="00000A" w:sz="6" w:val="single"/>
              <w:right w:sz="4" w:val="nil"/>
            </w:tcBorders>
            <w:vAlign w:val="center"/>
          </w:tcPr>
          <w:p w14:paraId="23020000">
            <w:pPr>
              <w:spacing w:after="150"/>
              <w:ind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63</w:t>
            </w:r>
          </w:p>
          <w:p w14:paraId="24020000">
            <w:pPr>
              <w:spacing w:after="150"/>
              <w:ind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64</w:t>
            </w:r>
          </w:p>
        </w:tc>
        <w:tc>
          <w:tcPr>
            <w:tcW w:type="dxa" w:w="1050"/>
            <w:tcBorders>
              <w:top w:color="00000A" w:sz="6" w:val="single"/>
              <w:left w:color="00000A" w:sz="6" w:val="single"/>
              <w:bottom w:color="00000A" w:sz="6" w:val="single"/>
              <w:right w:color="00000A" w:sz="6" w:val="single"/>
            </w:tcBorders>
            <w:vAlign w:val="center"/>
          </w:tcPr>
          <w:p w14:paraId="25020000">
            <w:pPr>
              <w:spacing w:after="150"/>
              <w:ind/>
              <w:jc w:val="center"/>
              <w:rPr>
                <w:rFonts w:ascii="Times New Roman" w:hAnsi="Times New Roman"/>
                <w:sz w:val="21"/>
              </w:rPr>
            </w:pPr>
          </w:p>
        </w:tc>
        <w:tc>
          <w:tcPr>
            <w:tcW w:type="dxa" w:w="3240"/>
            <w:tcBorders>
              <w:top w:color="00000A" w:sz="6" w:val="single"/>
              <w:left w:color="00000A" w:sz="6" w:val="single"/>
              <w:bottom w:color="00000A" w:sz="6" w:val="single"/>
              <w:right w:sz="4" w:val="nil"/>
            </w:tcBorders>
            <w:vAlign w:val="center"/>
          </w:tcPr>
          <w:p w14:paraId="26020000">
            <w:pPr>
              <w:spacing w:after="150"/>
              <w:ind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Игра «Охотники и зайцы»</w:t>
            </w:r>
          </w:p>
        </w:tc>
        <w:tc>
          <w:tcPr>
            <w:tcW w:type="dxa" w:w="990"/>
            <w:tcBorders>
              <w:top w:color="00000A" w:sz="6" w:val="single"/>
              <w:left w:color="00000A" w:sz="6" w:val="single"/>
              <w:bottom w:color="00000A" w:sz="6" w:val="single"/>
              <w:right w:color="00000A" w:sz="6" w:val="single"/>
            </w:tcBorders>
            <w:vAlign w:val="center"/>
          </w:tcPr>
          <w:p w14:paraId="27020000">
            <w:pPr>
              <w:spacing w:after="150"/>
              <w:ind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2</w:t>
            </w:r>
          </w:p>
        </w:tc>
        <w:tc>
          <w:tcPr>
            <w:tcW w:type="dxa" w:w="2430"/>
            <w:tcBorders>
              <w:top w:color="00000A" w:sz="6" w:val="single"/>
              <w:left w:color="00000A" w:sz="6" w:val="single"/>
              <w:bottom w:color="00000A" w:sz="6" w:val="single"/>
              <w:right w:color="00000A" w:sz="6" w:val="single"/>
            </w:tcBorders>
            <w:vAlign w:val="center"/>
          </w:tcPr>
          <w:p w14:paraId="28020000">
            <w:pPr>
              <w:spacing w:after="150"/>
              <w:ind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1</w:t>
            </w:r>
          </w:p>
        </w:tc>
        <w:tc>
          <w:tcPr>
            <w:tcW w:type="dxa" w:w="1920"/>
            <w:tcBorders>
              <w:top w:color="00000A" w:sz="6" w:val="single"/>
              <w:left w:color="00000A" w:sz="6" w:val="single"/>
              <w:bottom w:color="00000A" w:sz="6" w:val="single"/>
              <w:right w:color="00000A" w:sz="6" w:val="single"/>
            </w:tcBorders>
            <w:vAlign w:val="center"/>
          </w:tcPr>
          <w:p w14:paraId="29020000">
            <w:pPr>
              <w:spacing w:after="150"/>
              <w:ind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1</w:t>
            </w:r>
          </w:p>
        </w:tc>
      </w:tr>
      <w:tr>
        <w:tc>
          <w:tcPr>
            <w:tcW w:type="dxa" w:w="1016"/>
            <w:tcBorders>
              <w:top w:color="00000A" w:sz="6" w:val="single"/>
              <w:left w:color="00000A" w:sz="6" w:val="single"/>
              <w:bottom w:color="00000A" w:sz="6" w:val="single"/>
              <w:right w:sz="4" w:val="nil"/>
            </w:tcBorders>
            <w:vAlign w:val="center"/>
          </w:tcPr>
          <w:p w14:paraId="2A020000">
            <w:pPr>
              <w:spacing w:after="150"/>
              <w:ind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65</w:t>
            </w:r>
          </w:p>
          <w:p w14:paraId="2B020000">
            <w:pPr>
              <w:spacing w:after="150"/>
              <w:ind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66</w:t>
            </w:r>
          </w:p>
        </w:tc>
        <w:tc>
          <w:tcPr>
            <w:tcW w:type="dxa" w:w="1050"/>
            <w:tcBorders>
              <w:top w:color="00000A" w:sz="6" w:val="single"/>
              <w:left w:color="00000A" w:sz="6" w:val="single"/>
              <w:bottom w:color="00000A" w:sz="6" w:val="single"/>
              <w:right w:color="00000A" w:sz="6" w:val="single"/>
            </w:tcBorders>
            <w:vAlign w:val="center"/>
          </w:tcPr>
          <w:p w14:paraId="2C020000">
            <w:pPr>
              <w:spacing w:after="150"/>
              <w:ind/>
              <w:jc w:val="center"/>
              <w:rPr>
                <w:rFonts w:ascii="Times New Roman" w:hAnsi="Times New Roman"/>
                <w:sz w:val="21"/>
              </w:rPr>
            </w:pPr>
          </w:p>
          <w:p w14:paraId="2D020000">
            <w:pPr>
              <w:spacing w:after="150"/>
              <w:ind/>
              <w:jc w:val="center"/>
              <w:rPr>
                <w:rFonts w:ascii="Times New Roman" w:hAnsi="Times New Roman"/>
                <w:sz w:val="21"/>
              </w:rPr>
            </w:pPr>
          </w:p>
        </w:tc>
        <w:tc>
          <w:tcPr>
            <w:tcW w:type="dxa" w:w="3240"/>
            <w:tcBorders>
              <w:top w:color="00000A" w:sz="6" w:val="single"/>
              <w:left w:color="00000A" w:sz="6" w:val="single"/>
              <w:bottom w:color="00000A" w:sz="6" w:val="single"/>
              <w:right w:sz="4" w:val="nil"/>
            </w:tcBorders>
            <w:vAlign w:val="center"/>
          </w:tcPr>
          <w:p w14:paraId="2E020000">
            <w:pPr>
              <w:spacing w:after="150"/>
              <w:ind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 xml:space="preserve">Игра «Краски». О </w:t>
            </w:r>
            <w:r>
              <w:rPr>
                <w:rFonts w:ascii="Times New Roman" w:hAnsi="Times New Roman"/>
                <w:sz w:val="21"/>
              </w:rPr>
              <w:t>самом</w:t>
            </w:r>
            <w:r>
              <w:rPr>
                <w:rFonts w:ascii="Times New Roman" w:hAnsi="Times New Roman"/>
                <w:sz w:val="21"/>
              </w:rPr>
              <w:t xml:space="preserve"> интересном - знатоки подвижных игр</w:t>
            </w:r>
          </w:p>
        </w:tc>
        <w:tc>
          <w:tcPr>
            <w:tcW w:type="dxa" w:w="990"/>
            <w:tcBorders>
              <w:top w:color="00000A" w:sz="6" w:val="single"/>
              <w:left w:color="00000A" w:sz="6" w:val="single"/>
              <w:bottom w:color="00000A" w:sz="6" w:val="single"/>
              <w:right w:color="00000A" w:sz="6" w:val="single"/>
            </w:tcBorders>
            <w:vAlign w:val="center"/>
          </w:tcPr>
          <w:p w14:paraId="2F020000">
            <w:pPr>
              <w:spacing w:after="150"/>
              <w:ind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2</w:t>
            </w:r>
          </w:p>
        </w:tc>
        <w:tc>
          <w:tcPr>
            <w:tcW w:type="dxa" w:w="2430"/>
            <w:tcBorders>
              <w:top w:color="00000A" w:sz="6" w:val="single"/>
              <w:left w:color="00000A" w:sz="6" w:val="single"/>
              <w:bottom w:color="00000A" w:sz="6" w:val="single"/>
              <w:right w:color="00000A" w:sz="6" w:val="single"/>
            </w:tcBorders>
            <w:vAlign w:val="center"/>
          </w:tcPr>
          <w:p w14:paraId="30020000">
            <w:pPr>
              <w:spacing w:after="150"/>
              <w:ind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1</w:t>
            </w:r>
          </w:p>
        </w:tc>
        <w:tc>
          <w:tcPr>
            <w:tcW w:type="dxa" w:w="1920"/>
            <w:tcBorders>
              <w:top w:color="00000A" w:sz="6" w:val="single"/>
              <w:left w:color="00000A" w:sz="6" w:val="single"/>
              <w:bottom w:color="00000A" w:sz="6" w:val="single"/>
              <w:right w:color="00000A" w:sz="6" w:val="single"/>
            </w:tcBorders>
            <w:vAlign w:val="center"/>
          </w:tcPr>
          <w:p w14:paraId="31020000">
            <w:pPr>
              <w:spacing w:after="150"/>
              <w:ind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1</w:t>
            </w:r>
          </w:p>
        </w:tc>
      </w:tr>
      <w:tr>
        <w:tc>
          <w:tcPr>
            <w:tcW w:type="dxa" w:w="10646"/>
            <w:gridSpan w:val="6"/>
            <w:tcBorders>
              <w:top w:color="00000A" w:sz="6" w:val="single"/>
              <w:left w:color="00000A" w:sz="6" w:val="single"/>
              <w:bottom w:color="00000A" w:sz="6" w:val="single"/>
              <w:right w:color="00000A" w:sz="6" w:val="single"/>
            </w:tcBorders>
            <w:vAlign w:val="center"/>
          </w:tcPr>
          <w:p w14:paraId="32020000">
            <w:pPr>
              <w:spacing w:after="150"/>
              <w:ind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b w:val="1"/>
                <w:sz w:val="21"/>
              </w:rPr>
              <w:t>Эстафеты (4 ч)</w:t>
            </w:r>
          </w:p>
        </w:tc>
      </w:tr>
      <w:tr>
        <w:tc>
          <w:tcPr>
            <w:tcW w:type="dxa" w:w="1016"/>
            <w:tcBorders>
              <w:top w:color="00000A" w:sz="6" w:val="single"/>
              <w:left w:color="00000A" w:sz="6" w:val="single"/>
              <w:bottom w:color="00000A" w:sz="6" w:val="single"/>
              <w:right w:sz="4" w:val="nil"/>
            </w:tcBorders>
            <w:vAlign w:val="center"/>
          </w:tcPr>
          <w:p w14:paraId="33020000">
            <w:pPr>
              <w:spacing w:after="150"/>
              <w:ind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67</w:t>
            </w:r>
          </w:p>
        </w:tc>
        <w:tc>
          <w:tcPr>
            <w:tcW w:type="dxa" w:w="1050"/>
            <w:tcBorders>
              <w:top w:color="00000A" w:sz="6" w:val="single"/>
              <w:left w:color="00000A" w:sz="6" w:val="single"/>
              <w:bottom w:color="00000A" w:sz="6" w:val="single"/>
              <w:right w:color="00000A" w:sz="6" w:val="single"/>
            </w:tcBorders>
            <w:vAlign w:val="center"/>
          </w:tcPr>
          <w:p w14:paraId="34020000">
            <w:pPr>
              <w:spacing w:after="150"/>
              <w:ind/>
              <w:jc w:val="center"/>
              <w:rPr>
                <w:rFonts w:ascii="Times New Roman" w:hAnsi="Times New Roman"/>
                <w:sz w:val="21"/>
              </w:rPr>
            </w:pPr>
          </w:p>
        </w:tc>
        <w:tc>
          <w:tcPr>
            <w:tcW w:type="dxa" w:w="3240"/>
            <w:tcBorders>
              <w:top w:color="00000A" w:sz="6" w:val="single"/>
              <w:left w:color="00000A" w:sz="6" w:val="single"/>
              <w:bottom w:color="00000A" w:sz="6" w:val="single"/>
              <w:right w:sz="4" w:val="nil"/>
            </w:tcBorders>
            <w:vAlign w:val="center"/>
          </w:tcPr>
          <w:p w14:paraId="35020000">
            <w:pPr>
              <w:spacing w:after="150"/>
              <w:ind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Эстафета зверей (с мячом)</w:t>
            </w:r>
          </w:p>
        </w:tc>
        <w:tc>
          <w:tcPr>
            <w:tcW w:type="dxa" w:w="990"/>
            <w:tcBorders>
              <w:top w:color="00000A" w:sz="6" w:val="single"/>
              <w:left w:color="00000A" w:sz="6" w:val="single"/>
              <w:bottom w:color="00000A" w:sz="6" w:val="single"/>
              <w:right w:color="00000A" w:sz="6" w:val="single"/>
            </w:tcBorders>
            <w:vAlign w:val="center"/>
          </w:tcPr>
          <w:p w14:paraId="36020000">
            <w:pPr>
              <w:spacing w:after="150"/>
              <w:ind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1</w:t>
            </w:r>
          </w:p>
        </w:tc>
        <w:tc>
          <w:tcPr>
            <w:tcW w:type="dxa" w:w="2430"/>
            <w:tcBorders>
              <w:top w:color="00000A" w:sz="6" w:val="single"/>
              <w:left w:color="00000A" w:sz="6" w:val="single"/>
              <w:bottom w:color="00000A" w:sz="6" w:val="single"/>
              <w:right w:color="00000A" w:sz="6" w:val="single"/>
            </w:tcBorders>
          </w:tcPr>
          <w:p w14:paraId="37020000">
            <w:pPr>
              <w:spacing w:after="150"/>
              <w:ind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</w:rPr>
              <w:br/>
            </w:r>
          </w:p>
        </w:tc>
        <w:tc>
          <w:tcPr>
            <w:tcW w:type="dxa" w:w="1920"/>
            <w:tcBorders>
              <w:top w:color="00000A" w:sz="6" w:val="single"/>
              <w:left w:color="00000A" w:sz="6" w:val="single"/>
              <w:bottom w:color="00000A" w:sz="6" w:val="single"/>
              <w:right w:color="00000A" w:sz="6" w:val="single"/>
            </w:tcBorders>
          </w:tcPr>
          <w:p w14:paraId="38020000">
            <w:pPr>
              <w:spacing w:after="150"/>
              <w:ind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1</w:t>
            </w:r>
          </w:p>
        </w:tc>
      </w:tr>
      <w:tr>
        <w:tc>
          <w:tcPr>
            <w:tcW w:type="dxa" w:w="1016"/>
            <w:tcBorders>
              <w:top w:color="00000A" w:sz="6" w:val="single"/>
              <w:left w:color="00000A" w:sz="6" w:val="single"/>
              <w:bottom w:color="00000A" w:sz="6" w:val="single"/>
              <w:right w:sz="4" w:val="nil"/>
            </w:tcBorders>
            <w:vAlign w:val="center"/>
          </w:tcPr>
          <w:p w14:paraId="39020000">
            <w:pPr>
              <w:spacing w:after="150"/>
              <w:ind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68</w:t>
            </w:r>
          </w:p>
        </w:tc>
        <w:tc>
          <w:tcPr>
            <w:tcW w:type="dxa" w:w="1050"/>
            <w:tcBorders>
              <w:top w:color="00000A" w:sz="6" w:val="single"/>
              <w:left w:color="00000A" w:sz="6" w:val="single"/>
              <w:bottom w:color="00000A" w:sz="6" w:val="single"/>
              <w:right w:color="00000A" w:sz="6" w:val="single"/>
            </w:tcBorders>
            <w:vAlign w:val="center"/>
          </w:tcPr>
          <w:p w14:paraId="3A020000">
            <w:pPr>
              <w:spacing w:after="150"/>
              <w:ind/>
              <w:jc w:val="center"/>
              <w:rPr>
                <w:rFonts w:ascii="Times New Roman" w:hAnsi="Times New Roman"/>
                <w:sz w:val="21"/>
              </w:rPr>
            </w:pPr>
          </w:p>
        </w:tc>
        <w:tc>
          <w:tcPr>
            <w:tcW w:type="dxa" w:w="3240"/>
            <w:tcBorders>
              <w:top w:color="00000A" w:sz="6" w:val="single"/>
              <w:left w:color="00000A" w:sz="6" w:val="single"/>
              <w:bottom w:color="00000A" w:sz="6" w:val="single"/>
              <w:right w:sz="4" w:val="nil"/>
            </w:tcBorders>
            <w:vAlign w:val="center"/>
          </w:tcPr>
          <w:p w14:paraId="3B020000">
            <w:pPr>
              <w:spacing w:after="150"/>
              <w:ind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Эстафеты со скакалкой</w:t>
            </w:r>
          </w:p>
        </w:tc>
        <w:tc>
          <w:tcPr>
            <w:tcW w:type="dxa" w:w="990"/>
            <w:tcBorders>
              <w:top w:color="00000A" w:sz="6" w:val="single"/>
              <w:left w:color="00000A" w:sz="6" w:val="single"/>
              <w:bottom w:color="00000A" w:sz="6" w:val="single"/>
              <w:right w:color="00000A" w:sz="6" w:val="single"/>
            </w:tcBorders>
            <w:vAlign w:val="center"/>
          </w:tcPr>
          <w:p w14:paraId="3C020000">
            <w:pPr>
              <w:spacing w:after="150"/>
              <w:ind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1</w:t>
            </w:r>
          </w:p>
        </w:tc>
        <w:tc>
          <w:tcPr>
            <w:tcW w:type="dxa" w:w="2430"/>
            <w:tcBorders>
              <w:top w:color="00000A" w:sz="6" w:val="single"/>
              <w:left w:color="00000A" w:sz="6" w:val="single"/>
              <w:bottom w:color="00000A" w:sz="6" w:val="single"/>
              <w:right w:color="00000A" w:sz="6" w:val="single"/>
            </w:tcBorders>
          </w:tcPr>
          <w:p w14:paraId="3D020000">
            <w:pPr>
              <w:spacing w:after="150"/>
              <w:ind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</w:rPr>
              <w:br/>
            </w:r>
          </w:p>
        </w:tc>
        <w:tc>
          <w:tcPr>
            <w:tcW w:type="dxa" w:w="1920"/>
            <w:tcBorders>
              <w:top w:color="00000A" w:sz="6" w:val="single"/>
              <w:left w:color="00000A" w:sz="6" w:val="single"/>
              <w:bottom w:color="00000A" w:sz="6" w:val="single"/>
              <w:right w:color="00000A" w:sz="6" w:val="single"/>
            </w:tcBorders>
          </w:tcPr>
          <w:p w14:paraId="3E020000">
            <w:pPr>
              <w:spacing w:after="150"/>
              <w:ind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1</w:t>
            </w:r>
          </w:p>
        </w:tc>
      </w:tr>
      <w:tr>
        <w:tc>
          <w:tcPr>
            <w:tcW w:type="dxa" w:w="1016"/>
            <w:tcBorders>
              <w:top w:color="00000A" w:sz="6" w:val="single"/>
              <w:left w:color="00000A" w:sz="6" w:val="single"/>
              <w:bottom w:color="00000A" w:sz="6" w:val="single"/>
              <w:right w:sz="4" w:val="nil"/>
            </w:tcBorders>
            <w:vAlign w:val="center"/>
          </w:tcPr>
          <w:p w14:paraId="3F020000">
            <w:pPr>
              <w:spacing w:after="150"/>
              <w:ind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69</w:t>
            </w:r>
          </w:p>
        </w:tc>
        <w:tc>
          <w:tcPr>
            <w:tcW w:type="dxa" w:w="1050"/>
            <w:tcBorders>
              <w:top w:color="00000A" w:sz="6" w:val="single"/>
              <w:left w:color="00000A" w:sz="6" w:val="single"/>
              <w:bottom w:color="00000A" w:sz="6" w:val="single"/>
              <w:right w:color="00000A" w:sz="6" w:val="single"/>
            </w:tcBorders>
            <w:vAlign w:val="center"/>
          </w:tcPr>
          <w:p w14:paraId="40020000">
            <w:pPr>
              <w:spacing w:after="150"/>
              <w:ind/>
              <w:jc w:val="center"/>
              <w:rPr>
                <w:rFonts w:ascii="Times New Roman" w:hAnsi="Times New Roman"/>
                <w:sz w:val="21"/>
              </w:rPr>
            </w:pPr>
          </w:p>
        </w:tc>
        <w:tc>
          <w:tcPr>
            <w:tcW w:type="dxa" w:w="3240"/>
            <w:tcBorders>
              <w:top w:color="00000A" w:sz="6" w:val="single"/>
              <w:left w:color="00000A" w:sz="6" w:val="single"/>
              <w:bottom w:color="00000A" w:sz="6" w:val="single"/>
              <w:right w:sz="4" w:val="nil"/>
            </w:tcBorders>
            <w:vAlign w:val="center"/>
          </w:tcPr>
          <w:p w14:paraId="41020000">
            <w:pPr>
              <w:spacing w:after="150"/>
              <w:ind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Эстафеты с обручем</w:t>
            </w:r>
          </w:p>
        </w:tc>
        <w:tc>
          <w:tcPr>
            <w:tcW w:type="dxa" w:w="990"/>
            <w:tcBorders>
              <w:top w:color="00000A" w:sz="6" w:val="single"/>
              <w:left w:color="00000A" w:sz="6" w:val="single"/>
              <w:bottom w:color="00000A" w:sz="6" w:val="single"/>
              <w:right w:color="00000A" w:sz="6" w:val="single"/>
            </w:tcBorders>
            <w:vAlign w:val="center"/>
          </w:tcPr>
          <w:p w14:paraId="42020000">
            <w:pPr>
              <w:spacing w:after="150"/>
              <w:ind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1</w:t>
            </w:r>
          </w:p>
        </w:tc>
        <w:tc>
          <w:tcPr>
            <w:tcW w:type="dxa" w:w="2430"/>
            <w:tcBorders>
              <w:top w:color="00000A" w:sz="6" w:val="single"/>
              <w:left w:color="00000A" w:sz="6" w:val="single"/>
              <w:bottom w:color="00000A" w:sz="6" w:val="single"/>
              <w:right w:color="00000A" w:sz="6" w:val="single"/>
            </w:tcBorders>
          </w:tcPr>
          <w:p w14:paraId="43020000">
            <w:pPr>
              <w:spacing w:after="150"/>
              <w:ind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</w:rPr>
              <w:br/>
            </w:r>
          </w:p>
        </w:tc>
        <w:tc>
          <w:tcPr>
            <w:tcW w:type="dxa" w:w="1920"/>
            <w:tcBorders>
              <w:top w:color="00000A" w:sz="6" w:val="single"/>
              <w:left w:color="00000A" w:sz="6" w:val="single"/>
              <w:bottom w:color="00000A" w:sz="6" w:val="single"/>
              <w:right w:color="00000A" w:sz="6" w:val="single"/>
            </w:tcBorders>
          </w:tcPr>
          <w:p w14:paraId="44020000">
            <w:pPr>
              <w:spacing w:after="150"/>
              <w:ind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1</w:t>
            </w:r>
          </w:p>
        </w:tc>
      </w:tr>
      <w:tr>
        <w:tc>
          <w:tcPr>
            <w:tcW w:type="dxa" w:w="1016"/>
            <w:tcBorders>
              <w:top w:color="00000A" w:sz="6" w:val="single"/>
              <w:left w:color="00000A" w:sz="6" w:val="single"/>
              <w:bottom w:color="00000A" w:sz="6" w:val="single"/>
              <w:right w:sz="4" w:val="nil"/>
            </w:tcBorders>
            <w:vAlign w:val="center"/>
          </w:tcPr>
          <w:p w14:paraId="45020000">
            <w:pPr>
              <w:spacing w:after="150"/>
              <w:ind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70</w:t>
            </w:r>
          </w:p>
        </w:tc>
        <w:tc>
          <w:tcPr>
            <w:tcW w:type="dxa" w:w="1050"/>
            <w:tcBorders>
              <w:top w:color="00000A" w:sz="6" w:val="single"/>
              <w:left w:color="00000A" w:sz="6" w:val="single"/>
              <w:bottom w:color="00000A" w:sz="6" w:val="single"/>
              <w:right w:color="00000A" w:sz="6" w:val="single"/>
            </w:tcBorders>
            <w:vAlign w:val="center"/>
          </w:tcPr>
          <w:p w14:paraId="46020000">
            <w:pPr>
              <w:spacing w:after="150"/>
              <w:ind/>
              <w:jc w:val="center"/>
              <w:rPr>
                <w:rFonts w:ascii="Times New Roman" w:hAnsi="Times New Roman"/>
                <w:sz w:val="21"/>
              </w:rPr>
            </w:pPr>
          </w:p>
        </w:tc>
        <w:tc>
          <w:tcPr>
            <w:tcW w:type="dxa" w:w="3240"/>
            <w:tcBorders>
              <w:top w:color="00000A" w:sz="6" w:val="single"/>
              <w:left w:color="00000A" w:sz="6" w:val="single"/>
              <w:bottom w:color="00000A" w:sz="6" w:val="single"/>
              <w:right w:sz="4" w:val="nil"/>
            </w:tcBorders>
            <w:vAlign w:val="center"/>
          </w:tcPr>
          <w:p w14:paraId="47020000">
            <w:pPr>
              <w:spacing w:after="150"/>
              <w:ind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Эстафета «</w:t>
            </w:r>
            <w:r>
              <w:rPr>
                <w:rFonts w:ascii="Times New Roman" w:hAnsi="Times New Roman"/>
                <w:sz w:val="21"/>
              </w:rPr>
              <w:t>Быстрые</w:t>
            </w:r>
            <w:r>
              <w:rPr>
                <w:rFonts w:ascii="Times New Roman" w:hAnsi="Times New Roman"/>
                <w:sz w:val="21"/>
              </w:rPr>
              <w:t xml:space="preserve"> и ловкие»</w:t>
            </w:r>
          </w:p>
        </w:tc>
        <w:tc>
          <w:tcPr>
            <w:tcW w:type="dxa" w:w="990"/>
            <w:tcBorders>
              <w:top w:color="00000A" w:sz="6" w:val="single"/>
              <w:left w:color="00000A" w:sz="6" w:val="single"/>
              <w:bottom w:color="00000A" w:sz="6" w:val="single"/>
              <w:right w:color="00000A" w:sz="6" w:val="single"/>
            </w:tcBorders>
            <w:vAlign w:val="center"/>
          </w:tcPr>
          <w:p w14:paraId="48020000">
            <w:pPr>
              <w:spacing w:after="150"/>
              <w:ind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1</w:t>
            </w:r>
          </w:p>
        </w:tc>
        <w:tc>
          <w:tcPr>
            <w:tcW w:type="dxa" w:w="2430"/>
            <w:tcBorders>
              <w:top w:color="00000A" w:sz="6" w:val="single"/>
              <w:left w:color="00000A" w:sz="6" w:val="single"/>
              <w:bottom w:color="00000A" w:sz="6" w:val="single"/>
              <w:right w:color="00000A" w:sz="6" w:val="single"/>
            </w:tcBorders>
          </w:tcPr>
          <w:p w14:paraId="49020000">
            <w:pPr>
              <w:spacing w:after="150"/>
              <w:ind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</w:rPr>
              <w:br/>
            </w:r>
          </w:p>
        </w:tc>
        <w:tc>
          <w:tcPr>
            <w:tcW w:type="dxa" w:w="1920"/>
            <w:tcBorders>
              <w:top w:color="00000A" w:sz="6" w:val="single"/>
              <w:left w:color="00000A" w:sz="6" w:val="single"/>
              <w:bottom w:color="00000A" w:sz="6" w:val="single"/>
              <w:right w:color="00000A" w:sz="6" w:val="single"/>
            </w:tcBorders>
          </w:tcPr>
          <w:p w14:paraId="4A020000">
            <w:pPr>
              <w:spacing w:after="150"/>
              <w:ind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1</w:t>
            </w:r>
          </w:p>
        </w:tc>
      </w:tr>
      <w:tr>
        <w:tc>
          <w:tcPr>
            <w:tcW w:type="dxa" w:w="1016"/>
            <w:tcBorders>
              <w:top w:color="00000A" w:sz="6" w:val="single"/>
              <w:left w:color="00000A" w:sz="6" w:val="single"/>
              <w:bottom w:color="00000A" w:sz="6" w:val="single"/>
              <w:right w:sz="4" w:val="nil"/>
            </w:tcBorders>
            <w:vAlign w:val="center"/>
          </w:tcPr>
          <w:p w14:paraId="4B020000">
            <w:pPr>
              <w:spacing w:after="150"/>
              <w:ind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71</w:t>
            </w:r>
          </w:p>
        </w:tc>
        <w:tc>
          <w:tcPr>
            <w:tcW w:type="dxa" w:w="1050"/>
            <w:tcBorders>
              <w:top w:color="00000A" w:sz="6" w:val="single"/>
              <w:left w:color="00000A" w:sz="6" w:val="single"/>
              <w:bottom w:color="00000A" w:sz="6" w:val="single"/>
              <w:right w:color="00000A" w:sz="6" w:val="single"/>
            </w:tcBorders>
            <w:vAlign w:val="center"/>
          </w:tcPr>
          <w:p w14:paraId="4C020000">
            <w:pPr>
              <w:spacing w:after="150"/>
              <w:ind/>
              <w:jc w:val="center"/>
              <w:rPr>
                <w:rFonts w:ascii="Times New Roman" w:hAnsi="Times New Roman"/>
                <w:sz w:val="21"/>
              </w:rPr>
            </w:pPr>
          </w:p>
        </w:tc>
        <w:tc>
          <w:tcPr>
            <w:tcW w:type="dxa" w:w="3240"/>
            <w:tcBorders>
              <w:top w:color="00000A" w:sz="6" w:val="single"/>
              <w:left w:color="00000A" w:sz="6" w:val="single"/>
              <w:bottom w:color="00000A" w:sz="6" w:val="single"/>
              <w:right w:sz="4" w:val="nil"/>
            </w:tcBorders>
            <w:vAlign w:val="center"/>
          </w:tcPr>
          <w:p w14:paraId="4D020000">
            <w:pPr>
              <w:spacing w:after="150"/>
              <w:ind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Эстафеты с мячом</w:t>
            </w:r>
          </w:p>
        </w:tc>
        <w:tc>
          <w:tcPr>
            <w:tcW w:type="dxa" w:w="990"/>
            <w:tcBorders>
              <w:top w:color="00000A" w:sz="6" w:val="single"/>
              <w:left w:color="00000A" w:sz="6" w:val="single"/>
              <w:bottom w:color="00000A" w:sz="6" w:val="single"/>
              <w:right w:color="00000A" w:sz="6" w:val="single"/>
            </w:tcBorders>
            <w:vAlign w:val="center"/>
          </w:tcPr>
          <w:p w14:paraId="4E020000">
            <w:pPr>
              <w:spacing w:after="150"/>
              <w:ind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1</w:t>
            </w:r>
          </w:p>
        </w:tc>
        <w:tc>
          <w:tcPr>
            <w:tcW w:type="dxa" w:w="2430"/>
            <w:tcBorders>
              <w:top w:color="00000A" w:sz="6" w:val="single"/>
              <w:left w:color="00000A" w:sz="6" w:val="single"/>
              <w:bottom w:color="00000A" w:sz="6" w:val="single"/>
              <w:right w:color="00000A" w:sz="6" w:val="single"/>
            </w:tcBorders>
          </w:tcPr>
          <w:p w14:paraId="4F020000">
            <w:pPr>
              <w:spacing w:after="150"/>
              <w:ind/>
              <w:jc w:val="center"/>
              <w:rPr>
                <w:rFonts w:ascii="Times New Roman" w:hAnsi="Times New Roman"/>
                <w:sz w:val="21"/>
              </w:rPr>
            </w:pPr>
          </w:p>
        </w:tc>
        <w:tc>
          <w:tcPr>
            <w:tcW w:type="dxa" w:w="1920"/>
            <w:tcBorders>
              <w:top w:color="00000A" w:sz="6" w:val="single"/>
              <w:left w:color="00000A" w:sz="6" w:val="single"/>
              <w:bottom w:color="00000A" w:sz="6" w:val="single"/>
              <w:right w:color="00000A" w:sz="6" w:val="single"/>
            </w:tcBorders>
          </w:tcPr>
          <w:p w14:paraId="50020000">
            <w:pPr>
              <w:spacing w:after="150"/>
              <w:ind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1</w:t>
            </w:r>
          </w:p>
        </w:tc>
      </w:tr>
      <w:tr>
        <w:tc>
          <w:tcPr>
            <w:tcW w:type="dxa" w:w="1016"/>
            <w:tcBorders>
              <w:top w:color="00000A" w:sz="6" w:val="single"/>
              <w:left w:color="00000A" w:sz="6" w:val="single"/>
              <w:bottom w:color="00000A" w:sz="6" w:val="single"/>
              <w:right w:sz="4" w:val="nil"/>
            </w:tcBorders>
            <w:vAlign w:val="center"/>
          </w:tcPr>
          <w:p w14:paraId="51020000">
            <w:pPr>
              <w:spacing w:after="150"/>
              <w:ind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72</w:t>
            </w:r>
          </w:p>
        </w:tc>
        <w:tc>
          <w:tcPr>
            <w:tcW w:type="dxa" w:w="1050"/>
            <w:tcBorders>
              <w:top w:color="00000A" w:sz="6" w:val="single"/>
              <w:left w:color="00000A" w:sz="6" w:val="single"/>
              <w:bottom w:color="00000A" w:sz="6" w:val="single"/>
              <w:right w:color="00000A" w:sz="6" w:val="single"/>
            </w:tcBorders>
            <w:vAlign w:val="center"/>
          </w:tcPr>
          <w:p w14:paraId="52020000">
            <w:pPr>
              <w:spacing w:after="150"/>
              <w:ind/>
              <w:jc w:val="center"/>
              <w:rPr>
                <w:rFonts w:ascii="Times New Roman" w:hAnsi="Times New Roman"/>
                <w:sz w:val="21"/>
              </w:rPr>
            </w:pPr>
          </w:p>
        </w:tc>
        <w:tc>
          <w:tcPr>
            <w:tcW w:type="dxa" w:w="3240"/>
            <w:tcBorders>
              <w:top w:color="00000A" w:sz="6" w:val="single"/>
              <w:left w:color="00000A" w:sz="6" w:val="single"/>
              <w:bottom w:color="00000A" w:sz="6" w:val="single"/>
              <w:right w:sz="4" w:val="nil"/>
            </w:tcBorders>
            <w:vAlign w:val="center"/>
          </w:tcPr>
          <w:p w14:paraId="53020000">
            <w:pPr>
              <w:spacing w:after="150"/>
              <w:ind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Эстафеты с бегом</w:t>
            </w:r>
          </w:p>
        </w:tc>
        <w:tc>
          <w:tcPr>
            <w:tcW w:type="dxa" w:w="990"/>
            <w:tcBorders>
              <w:top w:color="00000A" w:sz="6" w:val="single"/>
              <w:left w:color="00000A" w:sz="6" w:val="single"/>
              <w:bottom w:color="00000A" w:sz="6" w:val="single"/>
              <w:right w:color="00000A" w:sz="6" w:val="single"/>
            </w:tcBorders>
            <w:vAlign w:val="center"/>
          </w:tcPr>
          <w:p w14:paraId="54020000">
            <w:pPr>
              <w:spacing w:after="150"/>
              <w:ind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1</w:t>
            </w:r>
          </w:p>
        </w:tc>
        <w:tc>
          <w:tcPr>
            <w:tcW w:type="dxa" w:w="2430"/>
            <w:tcBorders>
              <w:top w:color="00000A" w:sz="6" w:val="single"/>
              <w:left w:color="00000A" w:sz="6" w:val="single"/>
              <w:bottom w:color="00000A" w:sz="6" w:val="single"/>
              <w:right w:color="00000A" w:sz="6" w:val="single"/>
            </w:tcBorders>
          </w:tcPr>
          <w:p w14:paraId="55020000">
            <w:pPr>
              <w:spacing w:after="150"/>
              <w:ind/>
              <w:jc w:val="center"/>
              <w:rPr>
                <w:rFonts w:ascii="Times New Roman" w:hAnsi="Times New Roman"/>
                <w:sz w:val="21"/>
              </w:rPr>
            </w:pPr>
          </w:p>
        </w:tc>
        <w:tc>
          <w:tcPr>
            <w:tcW w:type="dxa" w:w="1920"/>
            <w:tcBorders>
              <w:top w:color="00000A" w:sz="6" w:val="single"/>
              <w:left w:color="00000A" w:sz="6" w:val="single"/>
              <w:bottom w:color="00000A" w:sz="6" w:val="single"/>
              <w:right w:color="00000A" w:sz="6" w:val="single"/>
            </w:tcBorders>
          </w:tcPr>
          <w:p w14:paraId="56020000">
            <w:pPr>
              <w:spacing w:after="150"/>
              <w:ind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1</w:t>
            </w:r>
          </w:p>
        </w:tc>
      </w:tr>
    </w:tbl>
    <w:p w14:paraId="5702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</w:rPr>
        <w:br/>
      </w:r>
    </w:p>
    <w:p w14:paraId="58020000">
      <w:pPr>
        <w:spacing w:after="150"/>
        <w:ind/>
        <w:jc w:val="right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</w:rPr>
        <w:br/>
      </w:r>
    </w:p>
    <w:p w14:paraId="59020000">
      <w:pPr>
        <w:spacing w:after="150"/>
        <w:ind/>
        <w:jc w:val="right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</w:rPr>
        <w:br/>
      </w:r>
    </w:p>
    <w:p w14:paraId="5A020000">
      <w:pPr>
        <w:spacing w:after="150"/>
        <w:ind/>
        <w:jc w:val="right"/>
        <w:rPr>
          <w:rFonts w:ascii="Times New Roman" w:hAnsi="Times New Roman"/>
          <w:sz w:val="21"/>
          <w:highlight w:val="white"/>
        </w:rPr>
      </w:pPr>
    </w:p>
    <w:p w14:paraId="5B020000">
      <w:pPr>
        <w:spacing w:after="150"/>
        <w:ind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b w:val="1"/>
          <w:sz w:val="21"/>
          <w:highlight w:val="white"/>
        </w:rPr>
        <w:t>Приложение 2.МЕТОДИЧЕСКОЕ ОБЕСПЕЧЕНИЕ</w:t>
      </w:r>
    </w:p>
    <w:p w14:paraId="5C020000">
      <w:pPr>
        <w:spacing w:after="150"/>
        <w:ind/>
        <w:jc w:val="center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b w:val="1"/>
          <w:sz w:val="21"/>
          <w:highlight w:val="white"/>
        </w:rPr>
        <w:t>1.Тема: Русская народная игра «Гуси-лебеди»</w:t>
      </w:r>
    </w:p>
    <w:p w14:paraId="5D02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 xml:space="preserve">Цель: формирование устойчивого, заинтересованного, уважительного отношения к культуре родной страны. Расширять кругозор, активную мыслительную деятельность, вызывать </w:t>
      </w:r>
      <w:r>
        <w:rPr>
          <w:rFonts w:ascii="Times New Roman" w:hAnsi="Times New Roman"/>
          <w:sz w:val="21"/>
          <w:highlight w:val="white"/>
        </w:rPr>
        <w:t>положитель­ные</w:t>
      </w:r>
      <w:r>
        <w:rPr>
          <w:rFonts w:ascii="Times New Roman" w:hAnsi="Times New Roman"/>
          <w:sz w:val="21"/>
          <w:highlight w:val="white"/>
        </w:rPr>
        <w:t xml:space="preserve"> эмоции, совершенствовать навыки быстроты, ловкости. Воспитание организованности, </w:t>
      </w:r>
      <w:r>
        <w:rPr>
          <w:rFonts w:ascii="Times New Roman" w:hAnsi="Times New Roman"/>
          <w:sz w:val="21"/>
          <w:highlight w:val="white"/>
        </w:rPr>
        <w:t>дисцип­линированности</w:t>
      </w:r>
      <w:r>
        <w:rPr>
          <w:rFonts w:ascii="Times New Roman" w:hAnsi="Times New Roman"/>
          <w:sz w:val="21"/>
          <w:highlight w:val="white"/>
        </w:rPr>
        <w:t>.</w:t>
      </w:r>
    </w:p>
    <w:p w14:paraId="5E02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Ход занятия</w:t>
      </w:r>
    </w:p>
    <w:p w14:paraId="5F02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1. Организационный момент.</w:t>
      </w:r>
    </w:p>
    <w:p w14:paraId="6002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b w:val="1"/>
          <w:sz w:val="21"/>
          <w:highlight w:val="white"/>
        </w:rPr>
        <w:t>Игра-это жизнь,</w:t>
      </w:r>
    </w:p>
    <w:p w14:paraId="6102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b w:val="1"/>
          <w:sz w:val="21"/>
          <w:highlight w:val="white"/>
        </w:rPr>
        <w:t>Игра-это свет,</w:t>
      </w:r>
    </w:p>
    <w:p w14:paraId="6202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b w:val="1"/>
          <w:sz w:val="21"/>
          <w:highlight w:val="white"/>
        </w:rPr>
        <w:t>Мы шлем вам большой наш привет!</w:t>
      </w:r>
    </w:p>
    <w:p w14:paraId="6302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2. Вступительная беседа.</w:t>
      </w:r>
    </w:p>
    <w:p w14:paraId="6402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-Что было бы на земле, если бы люди не умели играть в подвижные игры?</w:t>
      </w:r>
    </w:p>
    <w:p w14:paraId="6502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-Какой была бы жизнь?</w:t>
      </w:r>
    </w:p>
    <w:p w14:paraId="6602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- Кто придумал русские народные игры?</w:t>
      </w:r>
    </w:p>
    <w:p w14:paraId="6702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 xml:space="preserve">Наша страна имеет богатую культуру, свои традиции. На наших занятиях </w:t>
      </w:r>
      <w:r>
        <w:rPr>
          <w:rFonts w:ascii="Times New Roman" w:hAnsi="Times New Roman"/>
          <w:sz w:val="21"/>
          <w:highlight w:val="white"/>
        </w:rPr>
        <w:t>по</w:t>
      </w:r>
      <w:r>
        <w:rPr>
          <w:rFonts w:ascii="Times New Roman" w:hAnsi="Times New Roman"/>
          <w:sz w:val="21"/>
          <w:highlight w:val="white"/>
        </w:rPr>
        <w:t xml:space="preserve"> </w:t>
      </w:r>
      <w:r>
        <w:rPr>
          <w:rFonts w:ascii="Times New Roman" w:hAnsi="Times New Roman"/>
          <w:sz w:val="21"/>
          <w:highlight w:val="white"/>
        </w:rPr>
        <w:t>мы</w:t>
      </w:r>
      <w:r>
        <w:rPr>
          <w:rFonts w:ascii="Times New Roman" w:hAnsi="Times New Roman"/>
          <w:sz w:val="21"/>
          <w:highlight w:val="white"/>
        </w:rPr>
        <w:t xml:space="preserve"> будем знакомиться с играми русского народа, узнавать о его жизни, традициях.</w:t>
      </w:r>
    </w:p>
    <w:p w14:paraId="6802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 xml:space="preserve">Игры расширяют наш кругозор, формируют уважительное отношение к культуре родной </w:t>
      </w:r>
      <w:r>
        <w:rPr>
          <w:rFonts w:ascii="Times New Roman" w:hAnsi="Times New Roman"/>
          <w:sz w:val="21"/>
          <w:highlight w:val="white"/>
        </w:rPr>
        <w:t>стра­ны</w:t>
      </w:r>
      <w:r>
        <w:rPr>
          <w:rFonts w:ascii="Times New Roman" w:hAnsi="Times New Roman"/>
          <w:sz w:val="21"/>
          <w:highlight w:val="white"/>
        </w:rPr>
        <w:t>, развивают патриотические чувства: любовь и преданность Родине. Подвижные игры укрепляют здоровье, делают человека сильным, выносливым, ловким, красивым, помогают человеку закалить свой характер. Эти занятия приносят удовольствия, радость, желание побеждать, дружить с другими детьми.</w:t>
      </w:r>
    </w:p>
    <w:p w14:paraId="6902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3. Знакомство с содержанием народной игры.</w:t>
      </w:r>
    </w:p>
    <w:p w14:paraId="6A02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Сегодня мы познакомимся с русской народной игрой «Гуси-лебеди»,</w:t>
      </w:r>
    </w:p>
    <w:p w14:paraId="6B02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- Кто знает, кто такие гуси-лебеди?</w:t>
      </w:r>
    </w:p>
    <w:p w14:paraId="6C02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- Кто такой волк?</w:t>
      </w:r>
    </w:p>
    <w:p w14:paraId="6D02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 xml:space="preserve">Содержание игры: участники игры выбирают волка и хозяина, остальные - гуси-лебеди. На одной стороне площадки чертят дом, где живут хозяин и гуси, на другой - живет волк под горой. </w:t>
      </w:r>
      <w:r>
        <w:rPr>
          <w:rFonts w:ascii="Times New Roman" w:hAnsi="Times New Roman"/>
          <w:sz w:val="21"/>
          <w:highlight w:val="white"/>
        </w:rPr>
        <w:t>Хо­зяин</w:t>
      </w:r>
      <w:r>
        <w:rPr>
          <w:rFonts w:ascii="Times New Roman" w:hAnsi="Times New Roman"/>
          <w:sz w:val="21"/>
          <w:highlight w:val="white"/>
        </w:rPr>
        <w:t xml:space="preserve"> выпускает гусей в поле погулять. Гуси уходят от дома далеко. Через некоторое время хозяин </w:t>
      </w:r>
      <w:r>
        <w:rPr>
          <w:rFonts w:ascii="Times New Roman" w:hAnsi="Times New Roman"/>
          <w:sz w:val="21"/>
          <w:highlight w:val="white"/>
        </w:rPr>
        <w:t>зо­вет</w:t>
      </w:r>
      <w:r>
        <w:rPr>
          <w:rFonts w:ascii="Times New Roman" w:hAnsi="Times New Roman"/>
          <w:sz w:val="21"/>
          <w:highlight w:val="white"/>
        </w:rPr>
        <w:t xml:space="preserve"> гусей. Идет перекличка:</w:t>
      </w:r>
    </w:p>
    <w:p w14:paraId="6E02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b w:val="1"/>
          <w:sz w:val="21"/>
          <w:highlight w:val="white"/>
        </w:rPr>
        <w:t>-Га-га-га.</w:t>
      </w:r>
    </w:p>
    <w:p w14:paraId="6F02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b w:val="1"/>
          <w:sz w:val="21"/>
          <w:highlight w:val="white"/>
        </w:rPr>
        <w:t>-Есть хотите?</w:t>
      </w:r>
    </w:p>
    <w:p w14:paraId="7002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b w:val="1"/>
          <w:sz w:val="21"/>
          <w:highlight w:val="white"/>
        </w:rPr>
        <w:t>-Да-да-да.</w:t>
      </w:r>
    </w:p>
    <w:p w14:paraId="7102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b w:val="1"/>
          <w:sz w:val="21"/>
          <w:highlight w:val="white"/>
        </w:rPr>
        <w:t>-Гуси-лебеди! Домой!</w:t>
      </w:r>
    </w:p>
    <w:p w14:paraId="7202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b w:val="1"/>
          <w:sz w:val="21"/>
          <w:highlight w:val="white"/>
        </w:rPr>
        <w:t>-Серый волк под горой!</w:t>
      </w:r>
    </w:p>
    <w:p w14:paraId="7302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b w:val="1"/>
          <w:sz w:val="21"/>
          <w:highlight w:val="white"/>
        </w:rPr>
        <w:t>- Что он там делает?</w:t>
      </w:r>
    </w:p>
    <w:p w14:paraId="7402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b w:val="1"/>
          <w:sz w:val="21"/>
          <w:highlight w:val="white"/>
        </w:rPr>
        <w:t>- Рябчиков щиплет.</w:t>
      </w:r>
    </w:p>
    <w:p w14:paraId="7502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b w:val="1"/>
          <w:sz w:val="21"/>
          <w:highlight w:val="white"/>
        </w:rPr>
        <w:t>- Ну, бегите же домой</w:t>
      </w:r>
    </w:p>
    <w:p w14:paraId="7602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 xml:space="preserve">Гуси бегут в дом, волк пытается их поймать. </w:t>
      </w:r>
      <w:r>
        <w:rPr>
          <w:rFonts w:ascii="Times New Roman" w:hAnsi="Times New Roman"/>
          <w:sz w:val="21"/>
          <w:highlight w:val="white"/>
        </w:rPr>
        <w:t>Пойманные выходят из игры.</w:t>
      </w:r>
      <w:r>
        <w:rPr>
          <w:rFonts w:ascii="Times New Roman" w:hAnsi="Times New Roman"/>
        </w:rPr>
        <w:br/>
      </w:r>
      <w:r>
        <w:rPr>
          <w:rFonts w:ascii="Times New Roman" w:hAnsi="Times New Roman"/>
          <w:sz w:val="21"/>
          <w:highlight w:val="white"/>
        </w:rPr>
        <w:t>Игра кончается, когда почти все гуси пойманы. Последний оставшийся гусь, самый ловкий и быстрый, становится волком.</w:t>
      </w:r>
    </w:p>
    <w:p w14:paraId="7702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Правила игры: гуси должны «лететь» по всей площадке. Волк может ловить их только после слов: «Ну, бегите же домой!».</w:t>
      </w:r>
    </w:p>
    <w:p w14:paraId="7802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4. Выход классом на спортивную площадку (при условии плохой погоды игру можно проводить в спортивном зале).</w:t>
      </w:r>
    </w:p>
    <w:p w14:paraId="7902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5. Комплекс общеразвивающих упражнений. ОРУ №1.</w:t>
      </w:r>
    </w:p>
    <w:p w14:paraId="7A02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 xml:space="preserve">- Руки опущены вдоль туловища. 1-2 - руки вверх, подняться на носки; 3-4 - вернуться в </w:t>
      </w:r>
      <w:r>
        <w:rPr>
          <w:rFonts w:ascii="Times New Roman" w:hAnsi="Times New Roman"/>
          <w:sz w:val="21"/>
          <w:highlight w:val="white"/>
        </w:rPr>
        <w:t>ис­ходное</w:t>
      </w:r>
      <w:r>
        <w:rPr>
          <w:rFonts w:ascii="Times New Roman" w:hAnsi="Times New Roman"/>
          <w:sz w:val="21"/>
          <w:highlight w:val="white"/>
        </w:rPr>
        <w:t xml:space="preserve"> положение (6-8 раз).</w:t>
      </w:r>
    </w:p>
    <w:p w14:paraId="7B02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- Руки на пояс. 1 - поворот туловища вправо, 2 - исходное положение, 3-4 - то же в другую сторону (6-8 раз).</w:t>
      </w:r>
    </w:p>
    <w:p w14:paraId="7C02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- Руки на пояс. 1-2 - присесть, руки вперед 3-4 - выпрямиться, исходное положение (6-8 раз).</w:t>
      </w:r>
    </w:p>
    <w:p w14:paraId="7D02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 xml:space="preserve">- Ноги на ширине плеч, руки на пояс. 1 - руки в стороны, 2 - наклон вперед - вниз, 3 - </w:t>
      </w:r>
      <w:r>
        <w:rPr>
          <w:rFonts w:ascii="Times New Roman" w:hAnsi="Times New Roman"/>
          <w:sz w:val="21"/>
          <w:highlight w:val="white"/>
        </w:rPr>
        <w:t>выпря­миться</w:t>
      </w:r>
      <w:r>
        <w:rPr>
          <w:rFonts w:ascii="Times New Roman" w:hAnsi="Times New Roman"/>
          <w:sz w:val="21"/>
          <w:highlight w:val="white"/>
        </w:rPr>
        <w:t>, руки в стороны, 4 - исходное положение (6-8 раз).</w:t>
      </w:r>
    </w:p>
    <w:p w14:paraId="7E02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- Руки на пояс. Прыжки на двух ногах на месте в чередовании с ходьбой. 20 подпрыгиваний (3-4 раза).</w:t>
      </w:r>
    </w:p>
    <w:p w14:paraId="7F02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6. Отработка умения играть в игру «Гуси-лебеди».</w:t>
      </w:r>
      <w:r>
        <w:rPr>
          <w:rFonts w:ascii="Times New Roman" w:hAnsi="Times New Roman"/>
        </w:rPr>
        <w:br/>
      </w:r>
      <w:r>
        <w:rPr>
          <w:rFonts w:ascii="Times New Roman" w:hAnsi="Times New Roman"/>
          <w:sz w:val="21"/>
          <w:highlight w:val="white"/>
        </w:rPr>
        <w:t>Игра повторяется несколько раз.</w:t>
      </w:r>
    </w:p>
    <w:p w14:paraId="8002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7. Итог занятия.</w:t>
      </w:r>
    </w:p>
    <w:p w14:paraId="8102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-Скажите, с какой игрой мы сегодня познакомились?</w:t>
      </w:r>
    </w:p>
    <w:p w14:paraId="8202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- Понравилась ли вам игра?</w:t>
      </w:r>
    </w:p>
    <w:p w14:paraId="8302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-Как вы думаете, что эта игра развивает у детей?</w:t>
      </w:r>
    </w:p>
    <w:p w14:paraId="8402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</w:rPr>
        <w:br/>
      </w:r>
    </w:p>
    <w:p w14:paraId="85020000">
      <w:pPr>
        <w:spacing w:after="150"/>
        <w:ind/>
        <w:jc w:val="center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b w:val="1"/>
          <w:sz w:val="21"/>
          <w:highlight w:val="white"/>
        </w:rPr>
        <w:t xml:space="preserve">2.Тема: Русская народная игра «У медведя </w:t>
      </w:r>
      <w:r>
        <w:rPr>
          <w:rFonts w:ascii="Times New Roman" w:hAnsi="Times New Roman"/>
          <w:b w:val="1"/>
          <w:sz w:val="21"/>
          <w:highlight w:val="white"/>
        </w:rPr>
        <w:t>во</w:t>
      </w:r>
      <w:r>
        <w:rPr>
          <w:rFonts w:ascii="Times New Roman" w:hAnsi="Times New Roman"/>
          <w:b w:val="1"/>
          <w:sz w:val="21"/>
          <w:highlight w:val="white"/>
        </w:rPr>
        <w:t xml:space="preserve"> бору»</w:t>
      </w:r>
    </w:p>
    <w:p w14:paraId="8602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Цель: формирование уважения к Родине, к ее культуре, искусству, традициям русского народа, его сказаниям, играм. Совершенствовать двигательные функции младших школьников. Воспитывать чувство ответственности за порученное дело.</w:t>
      </w:r>
    </w:p>
    <w:p w14:paraId="8702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Ход занятия</w:t>
      </w:r>
    </w:p>
    <w:p w14:paraId="8802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1. Организационный момент.</w:t>
      </w:r>
    </w:p>
    <w:p w14:paraId="8902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b w:val="1"/>
          <w:sz w:val="21"/>
          <w:highlight w:val="white"/>
        </w:rPr>
        <w:t>Упрись в землю ногами,</w:t>
      </w:r>
    </w:p>
    <w:p w14:paraId="8A020000">
      <w:pPr>
        <w:spacing w:after="150"/>
        <w:ind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b w:val="1"/>
          <w:sz w:val="21"/>
          <w:highlight w:val="white"/>
        </w:rPr>
        <w:t>Потянись к небу руками,</w:t>
      </w:r>
      <w:r>
        <w:rPr>
          <w:rFonts w:ascii="Times New Roman" w:hAnsi="Times New Roman"/>
        </w:rPr>
        <w:br/>
      </w:r>
      <w:r>
        <w:rPr>
          <w:rFonts w:ascii="Times New Roman" w:hAnsi="Times New Roman"/>
          <w:b w:val="1"/>
          <w:sz w:val="21"/>
          <w:highlight w:val="white"/>
        </w:rPr>
        <w:t>Воздуха чистого вдохни,</w:t>
      </w:r>
      <w:r>
        <w:rPr>
          <w:rFonts w:ascii="Times New Roman" w:hAnsi="Times New Roman"/>
        </w:rPr>
        <w:br/>
      </w:r>
      <w:r>
        <w:rPr>
          <w:rFonts w:ascii="Times New Roman" w:hAnsi="Times New Roman"/>
          <w:b w:val="1"/>
          <w:sz w:val="21"/>
          <w:highlight w:val="white"/>
        </w:rPr>
        <w:t>И мысленно болезни отгони!</w:t>
      </w:r>
    </w:p>
    <w:p w14:paraId="8B02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2. Введение в тему занятия.</w:t>
      </w:r>
    </w:p>
    <w:p w14:paraId="8C02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- Какую русскую народную игру мы разучили на предыдущем занятии?</w:t>
      </w:r>
    </w:p>
    <w:p w14:paraId="8D02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- Почему ее называют народной? (сочинил народ)</w:t>
      </w:r>
    </w:p>
    <w:p w14:paraId="8E02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Испокон веков в народных играх отражался образ жизни людей, их быт, труд, национальные устои, желание обладать силой, ловкостью, быстротой, проявлять смекалку, выдержку, находчивость, волю к победе.</w:t>
      </w:r>
      <w:r>
        <w:rPr>
          <w:rFonts w:ascii="Times New Roman" w:hAnsi="Times New Roman"/>
          <w:sz w:val="21"/>
          <w:highlight w:val="white"/>
        </w:rPr>
        <w:t xml:space="preserve"> В народных играх много юмора, шуток, соревновательного задора. Движения </w:t>
      </w:r>
      <w:r>
        <w:rPr>
          <w:rFonts w:ascii="Times New Roman" w:hAnsi="Times New Roman"/>
          <w:sz w:val="21"/>
          <w:highlight w:val="white"/>
        </w:rPr>
        <w:t>сопро­вождаются</w:t>
      </w:r>
      <w:r>
        <w:rPr>
          <w:rFonts w:ascii="Times New Roman" w:hAnsi="Times New Roman"/>
          <w:sz w:val="21"/>
          <w:highlight w:val="white"/>
        </w:rPr>
        <w:t xml:space="preserve"> считалками, жеребьевками, </w:t>
      </w:r>
      <w:r>
        <w:rPr>
          <w:rFonts w:ascii="Times New Roman" w:hAnsi="Times New Roman"/>
          <w:sz w:val="21"/>
          <w:highlight w:val="white"/>
        </w:rPr>
        <w:t>потешками</w:t>
      </w:r>
      <w:r>
        <w:rPr>
          <w:rFonts w:ascii="Times New Roman" w:hAnsi="Times New Roman"/>
          <w:sz w:val="21"/>
          <w:highlight w:val="white"/>
        </w:rPr>
        <w:t>, зачинами, песенками.</w:t>
      </w:r>
    </w:p>
    <w:p w14:paraId="8F02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3. Знакомство с содержанием народной игры.</w:t>
      </w:r>
    </w:p>
    <w:p w14:paraId="9002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 xml:space="preserve">Сегодня мы познакомимся с русской народной игрой «У медведя </w:t>
      </w:r>
      <w:r>
        <w:rPr>
          <w:rFonts w:ascii="Times New Roman" w:hAnsi="Times New Roman"/>
          <w:sz w:val="21"/>
          <w:highlight w:val="white"/>
        </w:rPr>
        <w:t>во</w:t>
      </w:r>
      <w:r>
        <w:rPr>
          <w:rFonts w:ascii="Times New Roman" w:hAnsi="Times New Roman"/>
          <w:sz w:val="21"/>
          <w:highlight w:val="white"/>
        </w:rPr>
        <w:t xml:space="preserve"> бору».</w:t>
      </w:r>
      <w:r>
        <w:rPr>
          <w:rFonts w:ascii="Times New Roman" w:hAnsi="Times New Roman"/>
        </w:rPr>
        <w:br/>
      </w:r>
      <w:r>
        <w:rPr>
          <w:rFonts w:ascii="Times New Roman" w:hAnsi="Times New Roman"/>
          <w:sz w:val="21"/>
          <w:highlight w:val="white"/>
        </w:rPr>
        <w:t>- Кто знает, что такое бор?</w:t>
      </w:r>
    </w:p>
    <w:p w14:paraId="9102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Бор - густой сосновый лес (показать предметную картинку).</w:t>
      </w:r>
    </w:p>
    <w:p w14:paraId="9202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 xml:space="preserve">Содержание игры: Медведь, выбранный жеребьевкой, живет в лесу. Дети идут в лес за </w:t>
      </w:r>
      <w:r>
        <w:rPr>
          <w:rFonts w:ascii="Times New Roman" w:hAnsi="Times New Roman"/>
          <w:sz w:val="21"/>
          <w:highlight w:val="white"/>
        </w:rPr>
        <w:t>гри­бами</w:t>
      </w:r>
      <w:r>
        <w:rPr>
          <w:rFonts w:ascii="Times New Roman" w:hAnsi="Times New Roman"/>
          <w:sz w:val="21"/>
          <w:highlight w:val="white"/>
        </w:rPr>
        <w:t>, ягодами, напевают песенку:</w:t>
      </w:r>
    </w:p>
    <w:p w14:paraId="9302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b w:val="1"/>
          <w:sz w:val="21"/>
          <w:highlight w:val="white"/>
        </w:rPr>
        <w:t xml:space="preserve">У медведя </w:t>
      </w:r>
      <w:r>
        <w:rPr>
          <w:rFonts w:ascii="Times New Roman" w:hAnsi="Times New Roman"/>
          <w:b w:val="1"/>
          <w:sz w:val="21"/>
          <w:highlight w:val="white"/>
        </w:rPr>
        <w:t>во</w:t>
      </w:r>
      <w:r>
        <w:rPr>
          <w:rFonts w:ascii="Times New Roman" w:hAnsi="Times New Roman"/>
          <w:b w:val="1"/>
          <w:sz w:val="21"/>
          <w:highlight w:val="white"/>
        </w:rPr>
        <w:t xml:space="preserve"> бору</w:t>
      </w:r>
    </w:p>
    <w:p w14:paraId="9402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b w:val="1"/>
          <w:sz w:val="21"/>
          <w:highlight w:val="white"/>
        </w:rPr>
        <w:t>Грибы, ягоды беру!</w:t>
      </w:r>
    </w:p>
    <w:p w14:paraId="9502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b w:val="1"/>
          <w:sz w:val="21"/>
          <w:highlight w:val="white"/>
        </w:rPr>
        <w:t>Медведь постыл</w:t>
      </w:r>
    </w:p>
    <w:p w14:paraId="9602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b w:val="1"/>
          <w:sz w:val="21"/>
          <w:highlight w:val="white"/>
        </w:rPr>
        <w:t>На печи застыл!</w:t>
      </w:r>
    </w:p>
    <w:p w14:paraId="9702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 xml:space="preserve">Когда играющие произнесли последние слова, медведь, до сих пор дремавший, начинает </w:t>
      </w:r>
      <w:r>
        <w:rPr>
          <w:rFonts w:ascii="Times New Roman" w:hAnsi="Times New Roman"/>
          <w:sz w:val="21"/>
          <w:highlight w:val="white"/>
        </w:rPr>
        <w:t>во­рочаться</w:t>
      </w:r>
      <w:r>
        <w:rPr>
          <w:rFonts w:ascii="Times New Roman" w:hAnsi="Times New Roman"/>
          <w:sz w:val="21"/>
          <w:highlight w:val="white"/>
        </w:rPr>
        <w:t xml:space="preserve"> и неохотно выходит из берлоги. Но вот медведь, неожиданно бежит за играющими и </w:t>
      </w:r>
      <w:r>
        <w:rPr>
          <w:rFonts w:ascii="Times New Roman" w:hAnsi="Times New Roman"/>
          <w:sz w:val="21"/>
          <w:highlight w:val="white"/>
        </w:rPr>
        <w:t>стара­ется</w:t>
      </w:r>
      <w:r>
        <w:rPr>
          <w:rFonts w:ascii="Times New Roman" w:hAnsi="Times New Roman"/>
          <w:sz w:val="21"/>
          <w:highlight w:val="white"/>
        </w:rPr>
        <w:t xml:space="preserve"> кого-то поймать. </w:t>
      </w:r>
      <w:r>
        <w:rPr>
          <w:rFonts w:ascii="Times New Roman" w:hAnsi="Times New Roman"/>
          <w:sz w:val="21"/>
          <w:highlight w:val="white"/>
        </w:rPr>
        <w:t>Пойманный</w:t>
      </w:r>
      <w:r>
        <w:rPr>
          <w:rFonts w:ascii="Times New Roman" w:hAnsi="Times New Roman"/>
          <w:sz w:val="21"/>
          <w:highlight w:val="white"/>
        </w:rPr>
        <w:t xml:space="preserve"> становится медведем.</w:t>
      </w:r>
    </w:p>
    <w:p w14:paraId="9802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 xml:space="preserve">Правила игры: Медведь выходит из берлоги только после произношения последних слов </w:t>
      </w:r>
      <w:r>
        <w:rPr>
          <w:rFonts w:ascii="Times New Roman" w:hAnsi="Times New Roman"/>
          <w:sz w:val="21"/>
          <w:highlight w:val="white"/>
        </w:rPr>
        <w:t>за</w:t>
      </w:r>
      <w:r>
        <w:rPr>
          <w:rFonts w:ascii="Times New Roman" w:hAnsi="Times New Roman"/>
          <w:sz w:val="21"/>
          <w:highlight w:val="white"/>
        </w:rPr>
        <w:t>­чина. Дети могут не сразу бежать в свой дом, а подразнить его песней.</w:t>
      </w:r>
    </w:p>
    <w:p w14:paraId="9902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4. Комплекс общеразвивающих упражнений. ОРУ № 2 (с малым мячом).</w:t>
      </w:r>
    </w:p>
    <w:p w14:paraId="9A02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- Мяч в левой руке. 1-2 - руки вверх, передать мяч в правую руку, 3-4 - опустить руки вниз в исходное положение (6-8 раз).</w:t>
      </w:r>
    </w:p>
    <w:p w14:paraId="9B02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- Мяч в левой руке. 1 - руки в стороны, 2 - наклон вперед - вниз, переложить мяч в правую</w:t>
      </w:r>
      <w:r>
        <w:rPr>
          <w:rFonts w:ascii="Times New Roman" w:hAnsi="Times New Roman"/>
        </w:rPr>
        <w:br/>
      </w:r>
      <w:r>
        <w:rPr>
          <w:rFonts w:ascii="Times New Roman" w:hAnsi="Times New Roman"/>
          <w:sz w:val="21"/>
          <w:highlight w:val="white"/>
        </w:rPr>
        <w:t>руку, 3 - выпрямиться, руки в стороны, 4 - вернуться в исходное положение (8 раз).</w:t>
      </w:r>
    </w:p>
    <w:p w14:paraId="9C02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- Мяч в правой руке внизу. 1 - руки в стороны, 2 - присесть, мяч переложить в левую руку, 3 -встать, руки в стороны, 4 - вернуться в исходное положение (8-10 раз).</w:t>
      </w:r>
    </w:p>
    <w:p w14:paraId="9D02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- Сидя на пятках, мяч в правой руке. 1-4 - наклон вправо, прокатить мяч от себя, 5-8 - вернуться в исходное положение. То же в другую сторону, влево (по 3 раза в каждую сторону).</w:t>
      </w:r>
    </w:p>
    <w:p w14:paraId="9E02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- Ноги вместе, мяч на полу. Прыжки на двух ногах вокруг мяча вправо и влево в чередовании с ходьбой (3-4 раза).</w:t>
      </w:r>
    </w:p>
    <w:p w14:paraId="9F02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 xml:space="preserve">5. Отработка умения играть в игру «У медведя </w:t>
      </w:r>
      <w:r>
        <w:rPr>
          <w:rFonts w:ascii="Times New Roman" w:hAnsi="Times New Roman"/>
          <w:sz w:val="21"/>
          <w:highlight w:val="white"/>
        </w:rPr>
        <w:t>во</w:t>
      </w:r>
      <w:r>
        <w:rPr>
          <w:rFonts w:ascii="Times New Roman" w:hAnsi="Times New Roman"/>
          <w:sz w:val="21"/>
          <w:highlight w:val="white"/>
        </w:rPr>
        <w:t xml:space="preserve"> бору».</w:t>
      </w:r>
    </w:p>
    <w:p w14:paraId="A002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Игра повторяется несколько раз.</w:t>
      </w:r>
    </w:p>
    <w:p w14:paraId="A102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6. Итог занятия.</w:t>
      </w:r>
    </w:p>
    <w:p w14:paraId="A202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- Как вы думаете, откуда до нас дошла эта игра: из села или города?</w:t>
      </w:r>
    </w:p>
    <w:p w14:paraId="A302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- А можно играть в эту игру в городе?</w:t>
      </w:r>
    </w:p>
    <w:p w14:paraId="A4020000">
      <w:pPr>
        <w:spacing w:after="150"/>
        <w:ind/>
        <w:jc w:val="center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</w:rPr>
        <w:br/>
      </w:r>
    </w:p>
    <w:p w14:paraId="A5020000">
      <w:pPr>
        <w:spacing w:after="150"/>
        <w:ind/>
        <w:jc w:val="center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b w:val="1"/>
          <w:sz w:val="21"/>
          <w:highlight w:val="white"/>
        </w:rPr>
        <w:t>3.Тема: Русская народная игра «Филин и пташки»</w:t>
      </w:r>
    </w:p>
    <w:p w14:paraId="A602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Цель: формирование устойчивого, заинтересованного, уважительного отношения к культуре русского народа. Развивать, ловкость, быстроту, внимание. Воспитывать чувство ответственности за порученное дело.</w:t>
      </w:r>
    </w:p>
    <w:p w14:paraId="A702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Ход занятия</w:t>
      </w:r>
    </w:p>
    <w:p w14:paraId="A802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1. Организационный момент.</w:t>
      </w:r>
    </w:p>
    <w:p w14:paraId="A902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b w:val="1"/>
          <w:sz w:val="21"/>
          <w:highlight w:val="white"/>
        </w:rPr>
        <w:t>Физкультурой мы, друзья,</w:t>
      </w:r>
    </w:p>
    <w:p w14:paraId="AA02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b w:val="1"/>
          <w:sz w:val="21"/>
          <w:highlight w:val="white"/>
        </w:rPr>
        <w:t>Любим заниматься.</w:t>
      </w:r>
    </w:p>
    <w:p w14:paraId="AB02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b w:val="1"/>
          <w:sz w:val="21"/>
          <w:highlight w:val="white"/>
        </w:rPr>
        <w:t>Спорт, подвижная игра -</w:t>
      </w:r>
    </w:p>
    <w:p w14:paraId="AC02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b w:val="1"/>
          <w:sz w:val="21"/>
          <w:highlight w:val="white"/>
        </w:rPr>
        <w:t>Нужное занятие</w:t>
      </w:r>
      <w:r>
        <w:rPr>
          <w:rFonts w:ascii="Times New Roman" w:hAnsi="Times New Roman"/>
          <w:sz w:val="21"/>
          <w:highlight w:val="white"/>
        </w:rPr>
        <w:t>.</w:t>
      </w:r>
    </w:p>
    <w:p w14:paraId="AD02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2. Введение в тему занятия.</w:t>
      </w:r>
    </w:p>
    <w:p w14:paraId="AE02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На предыдущих занятиях мы с вами знакомились с русскими народными играми.</w:t>
      </w:r>
    </w:p>
    <w:p w14:paraId="AF02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- Какая игра вам запомнилась и понравилась?</w:t>
      </w:r>
    </w:p>
    <w:p w14:paraId="B002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- Персонажи каких образов вы разыгрывали?</w:t>
      </w:r>
      <w:r>
        <w:rPr>
          <w:rFonts w:ascii="Times New Roman" w:hAnsi="Times New Roman"/>
          <w:sz w:val="21"/>
          <w:highlight w:val="white"/>
        </w:rPr>
        <w:t xml:space="preserve"> .</w:t>
      </w:r>
    </w:p>
    <w:p w14:paraId="B102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3. Знакомство с содержанием народной игры.</w:t>
      </w:r>
    </w:p>
    <w:p w14:paraId="B202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Сегодня мы познакомимся с очередной русской народной игрой. Игра называется «Филин и пташки».</w:t>
      </w:r>
    </w:p>
    <w:p w14:paraId="B302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- Кто знает, кто такой филин</w:t>
      </w:r>
    </w:p>
    <w:p w14:paraId="B402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- Кого называют пташками?</w:t>
      </w:r>
    </w:p>
    <w:p w14:paraId="B502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Филин - крупная птица отряда сов. Гнезда устраивают на деревьях, питаются мышами, мелки­ми грызунами. Свою добычу филины улавливают ушными перепонками, которые расположены по обе стороны головы. Причем ушные перепонки расположены на разной высоте: правая направлена вверх, а левая - вниз.</w:t>
      </w:r>
    </w:p>
    <w:p w14:paraId="B602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 xml:space="preserve">Содержание игры: перед началом игры дети выбирают для себя названия тех птиц, голосу </w:t>
      </w:r>
      <w:r>
        <w:rPr>
          <w:rFonts w:ascii="Times New Roman" w:hAnsi="Times New Roman"/>
          <w:sz w:val="21"/>
          <w:highlight w:val="white"/>
        </w:rPr>
        <w:t>ко­торых</w:t>
      </w:r>
      <w:r>
        <w:rPr>
          <w:rFonts w:ascii="Times New Roman" w:hAnsi="Times New Roman"/>
          <w:sz w:val="21"/>
          <w:highlight w:val="white"/>
        </w:rPr>
        <w:t xml:space="preserve"> они смогут подражать (голубь, ворона, галка, воробей, синица, гусь, утка, журавль и т.д.). </w:t>
      </w:r>
      <w:r>
        <w:rPr>
          <w:rFonts w:ascii="Times New Roman" w:hAnsi="Times New Roman"/>
          <w:sz w:val="21"/>
          <w:highlight w:val="white"/>
        </w:rPr>
        <w:t>Иг­рающие</w:t>
      </w:r>
      <w:r>
        <w:rPr>
          <w:rFonts w:ascii="Times New Roman" w:hAnsi="Times New Roman"/>
          <w:sz w:val="21"/>
          <w:highlight w:val="white"/>
        </w:rPr>
        <w:t xml:space="preserve"> выбирают филина. Он уходит в свое гнездо, а играющие тихо придумывают, какими птицами они будут в игре. Птицы летают, кричат, приседают. Каждый игрок подражает крику и движениям той птицы, которую он выбрал.</w:t>
      </w:r>
    </w:p>
    <w:p w14:paraId="B702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 xml:space="preserve">На сигнал «Филин!» все птицы стараются быстрее занять место в своем доме. Если филин </w:t>
      </w:r>
      <w:r>
        <w:rPr>
          <w:rFonts w:ascii="Times New Roman" w:hAnsi="Times New Roman"/>
          <w:sz w:val="21"/>
          <w:highlight w:val="white"/>
        </w:rPr>
        <w:t>ус­пеет</w:t>
      </w:r>
      <w:r>
        <w:rPr>
          <w:rFonts w:ascii="Times New Roman" w:hAnsi="Times New Roman"/>
          <w:sz w:val="21"/>
          <w:highlight w:val="white"/>
        </w:rPr>
        <w:t xml:space="preserve"> кого-то поймать, то он должен угадать, что это за птица. Только верно названная птица </w:t>
      </w:r>
      <w:r>
        <w:rPr>
          <w:rFonts w:ascii="Times New Roman" w:hAnsi="Times New Roman"/>
          <w:sz w:val="21"/>
          <w:highlight w:val="white"/>
        </w:rPr>
        <w:t>становит­ся</w:t>
      </w:r>
      <w:r>
        <w:rPr>
          <w:rFonts w:ascii="Times New Roman" w:hAnsi="Times New Roman"/>
          <w:sz w:val="21"/>
          <w:highlight w:val="white"/>
        </w:rPr>
        <w:t xml:space="preserve"> филином.</w:t>
      </w:r>
    </w:p>
    <w:p w14:paraId="B802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Правила игры: дома птиц и дом филина нужно располагать на возвышении. Птицы улетают в гнездо по сигналу или как только филин поймает одну из них.</w:t>
      </w:r>
    </w:p>
    <w:p w14:paraId="B902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 xml:space="preserve">4. Выход классом на спортивную площадку (при условии плохой погоды игру можно </w:t>
      </w:r>
      <w:r>
        <w:rPr>
          <w:rFonts w:ascii="Times New Roman" w:hAnsi="Times New Roman"/>
          <w:sz w:val="21"/>
          <w:highlight w:val="white"/>
        </w:rPr>
        <w:t>прово­дить</w:t>
      </w:r>
      <w:r>
        <w:rPr>
          <w:rFonts w:ascii="Times New Roman" w:hAnsi="Times New Roman"/>
          <w:sz w:val="21"/>
          <w:highlight w:val="white"/>
        </w:rPr>
        <w:t xml:space="preserve"> в спортивном зале).</w:t>
      </w:r>
    </w:p>
    <w:p w14:paraId="BA02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5. Комплекс общеразвивающих упражнений. ОРУ № 3 (в движении по кругу): Руки к плечам, круговые движения локтями вперед, назад (по 16 раз).</w:t>
      </w:r>
    </w:p>
    <w:p w14:paraId="BB02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- Руки на пояс, движение локтями вперед-назад (16 раз).</w:t>
      </w:r>
    </w:p>
    <w:p w14:paraId="BC02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- Бег по кругу (50 м).</w:t>
      </w:r>
    </w:p>
    <w:p w14:paraId="BD02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 xml:space="preserve">- Ходьба на пятках, на носках, </w:t>
      </w:r>
      <w:r>
        <w:rPr>
          <w:rFonts w:ascii="Times New Roman" w:hAnsi="Times New Roman"/>
          <w:sz w:val="21"/>
          <w:highlight w:val="white"/>
        </w:rPr>
        <w:t>на</w:t>
      </w:r>
      <w:r>
        <w:rPr>
          <w:rFonts w:ascii="Times New Roman" w:hAnsi="Times New Roman"/>
          <w:sz w:val="21"/>
          <w:highlight w:val="white"/>
        </w:rPr>
        <w:t xml:space="preserve"> </w:t>
      </w:r>
      <w:r>
        <w:rPr>
          <w:rFonts w:ascii="Times New Roman" w:hAnsi="Times New Roman"/>
          <w:sz w:val="21"/>
          <w:highlight w:val="white"/>
        </w:rPr>
        <w:t>внешней</w:t>
      </w:r>
      <w:r>
        <w:rPr>
          <w:rFonts w:ascii="Times New Roman" w:hAnsi="Times New Roman"/>
          <w:sz w:val="21"/>
          <w:highlight w:val="white"/>
        </w:rPr>
        <w:t xml:space="preserve"> и внутренней сторонах стопы по 20 м. Шаг короткий.</w:t>
      </w:r>
    </w:p>
    <w:p w14:paraId="BE02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- Бег приставным шагом левым боком вперед, правым боком вперед (по 50 м).</w:t>
      </w:r>
    </w:p>
    <w:p w14:paraId="BF02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- Прыжки вперед на двух ногах, руки на пояс (25 м).</w:t>
      </w:r>
    </w:p>
    <w:p w14:paraId="C002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- Бег 50 м, ходьба 50 м.</w:t>
      </w:r>
    </w:p>
    <w:p w14:paraId="C102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6. Отработка умения играть в игру «Филин и пташки».</w:t>
      </w:r>
    </w:p>
    <w:p w14:paraId="C202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Игра повторяется несколько раз.</w:t>
      </w:r>
    </w:p>
    <w:p w14:paraId="C302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7. Итог занятия.</w:t>
      </w:r>
    </w:p>
    <w:p w14:paraId="C402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-С какой игрой мы сегодня познакомились?</w:t>
      </w:r>
    </w:p>
    <w:p w14:paraId="C502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-Понравилась ли вам игра?</w:t>
      </w:r>
    </w:p>
    <w:p w14:paraId="C602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- Как вы думаете, что она развивает у детей?</w:t>
      </w:r>
    </w:p>
    <w:p w14:paraId="C702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</w:rPr>
        <w:br/>
      </w:r>
    </w:p>
    <w:p w14:paraId="C8020000">
      <w:pPr>
        <w:spacing w:after="150"/>
        <w:ind/>
        <w:jc w:val="center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b w:val="1"/>
          <w:sz w:val="21"/>
          <w:highlight w:val="white"/>
        </w:rPr>
        <w:t>4.Тема: Русская народная игра «Палочка-выручалочка»</w:t>
      </w:r>
    </w:p>
    <w:p w14:paraId="C902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 xml:space="preserve">Цель: формирование нравственно-эстетических, общечеловеческих ценностей. Развитие </w:t>
      </w:r>
      <w:r>
        <w:rPr>
          <w:rFonts w:ascii="Times New Roman" w:hAnsi="Times New Roman"/>
          <w:sz w:val="21"/>
          <w:highlight w:val="white"/>
        </w:rPr>
        <w:t>на­выков</w:t>
      </w:r>
      <w:r>
        <w:rPr>
          <w:rFonts w:ascii="Times New Roman" w:hAnsi="Times New Roman"/>
          <w:sz w:val="21"/>
          <w:highlight w:val="white"/>
        </w:rPr>
        <w:t xml:space="preserve"> бега, внимания, смекалки. Воспитание уважения, терпимости друг к другу.</w:t>
      </w:r>
    </w:p>
    <w:p w14:paraId="CA02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Оборудование: палочка небольшого размера (длиной 50-60 см, диаметром 2-3 см).</w:t>
      </w:r>
    </w:p>
    <w:p w14:paraId="CB02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Ход занятия</w:t>
      </w:r>
    </w:p>
    <w:p w14:paraId="CC02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1. Организационный момент.</w:t>
      </w:r>
    </w:p>
    <w:p w14:paraId="CD02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b w:val="1"/>
          <w:sz w:val="21"/>
          <w:highlight w:val="white"/>
        </w:rPr>
        <w:t>Когда живется дружно,</w:t>
      </w:r>
      <w:r>
        <w:rPr>
          <w:rFonts w:ascii="Times New Roman" w:hAnsi="Times New Roman"/>
        </w:rPr>
        <w:br/>
      </w:r>
      <w:r>
        <w:rPr>
          <w:rFonts w:ascii="Times New Roman" w:hAnsi="Times New Roman"/>
          <w:b w:val="1"/>
          <w:sz w:val="21"/>
          <w:highlight w:val="white"/>
        </w:rPr>
        <w:t>Что может лучше быть!</w:t>
      </w:r>
    </w:p>
    <w:p w14:paraId="CE02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2. Введение в тему занятия.</w:t>
      </w:r>
    </w:p>
    <w:p w14:paraId="CF02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- Каким бы, дети, хотели вы видеть наше занятие?</w:t>
      </w:r>
    </w:p>
    <w:p w14:paraId="D002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- Чем заниматься?</w:t>
      </w:r>
    </w:p>
    <w:p w14:paraId="D102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- Как подвижные игры влияют на наше здоровье? (Укрепляют здоровье, улучшают настроение, помогают подружиться друг с другом, расширяют кругозор)</w:t>
      </w:r>
    </w:p>
    <w:p w14:paraId="D202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3. Знакомство с содержанием народной игры.</w:t>
      </w:r>
    </w:p>
    <w:p w14:paraId="D302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Сегодня мы познакомимся с новой русской народной игрой «Палочка-выручалочка».</w:t>
      </w:r>
    </w:p>
    <w:p w14:paraId="D402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Для игры мы будем использовать небольшую палочку.</w:t>
      </w:r>
    </w:p>
    <w:p w14:paraId="D502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Содержание игры: дети выбирают водящего считалкой:</w:t>
      </w:r>
    </w:p>
    <w:p w14:paraId="D602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b w:val="1"/>
          <w:sz w:val="21"/>
          <w:highlight w:val="white"/>
        </w:rPr>
        <w:t>Я куплю себе дуду</w:t>
      </w:r>
    </w:p>
    <w:p w14:paraId="D702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b w:val="1"/>
          <w:sz w:val="21"/>
          <w:highlight w:val="white"/>
        </w:rPr>
        <w:t>И на улицу пойду!</w:t>
      </w:r>
    </w:p>
    <w:p w14:paraId="D802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b w:val="1"/>
          <w:sz w:val="21"/>
          <w:highlight w:val="white"/>
        </w:rPr>
        <w:t>Громче, дудочка, дуди,</w:t>
      </w:r>
    </w:p>
    <w:p w14:paraId="D902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b w:val="1"/>
          <w:sz w:val="21"/>
          <w:highlight w:val="white"/>
        </w:rPr>
        <w:t>Мы играем, ты води!</w:t>
      </w:r>
    </w:p>
    <w:p w14:paraId="DA02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Водящий закрывает глаза и встает лицом к стене. Рядом - палочка.</w:t>
      </w:r>
    </w:p>
    <w:p w14:paraId="DB02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 xml:space="preserve">Водящий берет палочку и стучит ею по стене со словами: «Палочка пришла, никого не нашла. Кого первым найдет, тот за палочкой пойдет». Водящий идет искать. Заметив кого-то из </w:t>
      </w:r>
      <w:r>
        <w:rPr>
          <w:rFonts w:ascii="Times New Roman" w:hAnsi="Times New Roman"/>
          <w:sz w:val="21"/>
          <w:highlight w:val="white"/>
        </w:rPr>
        <w:t>играющих</w:t>
      </w:r>
      <w:r>
        <w:rPr>
          <w:rFonts w:ascii="Times New Roman" w:hAnsi="Times New Roman"/>
          <w:sz w:val="21"/>
          <w:highlight w:val="white"/>
        </w:rPr>
        <w:t xml:space="preserve">, водящий </w:t>
      </w:r>
      <w:r>
        <w:rPr>
          <w:rFonts w:ascii="Times New Roman" w:hAnsi="Times New Roman"/>
          <w:sz w:val="21"/>
          <w:highlight w:val="white"/>
        </w:rPr>
        <w:t>громко называет его по имени и бежит к палочке, стучит по стене, кричит: «Палочка-выручалочка нашла... (имя игрока)». Так водящий находит всех детей. Игра повторяется.</w:t>
      </w:r>
    </w:p>
    <w:p w14:paraId="DC02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Правила игры: нельзя подсматривать, когда дети прячутся. Водящий должен говорить мед­ленно. Искать детей нужно по всей площадке. Дети могут перебегать с места на место.</w:t>
      </w:r>
    </w:p>
    <w:p w14:paraId="DD02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4. Выход классом на спортивную площадку.</w:t>
      </w:r>
    </w:p>
    <w:p w14:paraId="DE02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5. Комплекс развивающих упражнений. ОРУ №4.</w:t>
      </w:r>
    </w:p>
    <w:p w14:paraId="DF02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- Построение в шеренгу. Потянулись, перевернулись с боку на бок, встали.</w:t>
      </w:r>
    </w:p>
    <w:p w14:paraId="E002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- Пробежались по площадке (1 мин.).</w:t>
      </w:r>
    </w:p>
    <w:p w14:paraId="E102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- Ноги на ширине плеч, руки внизу, шаг левой назад, руки вверх, прогнуться - вдох.</w:t>
      </w:r>
    </w:p>
    <w:p w14:paraId="E202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 xml:space="preserve">Ногу </w:t>
      </w:r>
      <w:r>
        <w:rPr>
          <w:rFonts w:ascii="Times New Roman" w:hAnsi="Times New Roman"/>
          <w:sz w:val="21"/>
          <w:highlight w:val="white"/>
        </w:rPr>
        <w:t>при</w:t>
      </w:r>
      <w:r>
        <w:rPr>
          <w:rFonts w:ascii="Times New Roman" w:hAnsi="Times New Roman"/>
          <w:sz w:val="21"/>
          <w:highlight w:val="white"/>
        </w:rPr>
        <w:t>­ставить, руки вниз - выдох (16 раз).</w:t>
      </w:r>
    </w:p>
    <w:p w14:paraId="E302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- Ноги врозь, руки вверху. Глубокое круговое вращение влево, вправо (8 раз).</w:t>
      </w:r>
    </w:p>
    <w:p w14:paraId="E402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- Прыжки на месте с двух. Имитируем скакалку (20 раз).</w:t>
      </w:r>
    </w:p>
    <w:p w14:paraId="E502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- Бег на месте или по площадке (30 сек.).</w:t>
      </w:r>
    </w:p>
    <w:p w14:paraId="E602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6. Отработка умения играть в игру «Палочка-выручалочка».</w:t>
      </w:r>
    </w:p>
    <w:p w14:paraId="E702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Игра повторяется несколько раз.</w:t>
      </w:r>
    </w:p>
    <w:p w14:paraId="E802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7. Итог занятия.</w:t>
      </w:r>
    </w:p>
    <w:p w14:paraId="E902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- Понравилось вам играть в игру « Палочка-выручалочка»?</w:t>
      </w:r>
    </w:p>
    <w:p w14:paraId="EA02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- Как вы думаете, какие качества характера помогает выработать данная игра?</w:t>
      </w:r>
    </w:p>
    <w:p w14:paraId="EB02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- С кем вы дома будете играть в эту игру?</w:t>
      </w:r>
    </w:p>
    <w:p w14:paraId="EC02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</w:rPr>
        <w:br/>
      </w:r>
    </w:p>
    <w:p w14:paraId="ED020000">
      <w:pPr>
        <w:spacing w:after="150"/>
        <w:ind/>
        <w:jc w:val="center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b w:val="1"/>
          <w:sz w:val="21"/>
          <w:highlight w:val="white"/>
        </w:rPr>
        <w:t>5.Тема: Русская народная игра «Блуждающий мяч»</w:t>
      </w:r>
    </w:p>
    <w:p w14:paraId="EE02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Цели: формирование уважения к истории своей Родины, к культуре русского народа. Развивать быстроту реакции, произвольность движений. Воспитывать волю к победе.</w:t>
      </w:r>
    </w:p>
    <w:p w14:paraId="EF020000">
      <w:pPr>
        <w:spacing w:after="150"/>
        <w:ind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Ход занятия</w:t>
      </w:r>
      <w:r>
        <w:rPr>
          <w:rFonts w:ascii="Times New Roman" w:hAnsi="Times New Roman"/>
        </w:rPr>
        <w:br/>
      </w:r>
      <w:r>
        <w:rPr>
          <w:rFonts w:ascii="Times New Roman" w:hAnsi="Times New Roman"/>
          <w:sz w:val="21"/>
          <w:highlight w:val="white"/>
        </w:rPr>
        <w:t>1. Организационный момент.</w:t>
      </w:r>
    </w:p>
    <w:p w14:paraId="F002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b w:val="1"/>
          <w:sz w:val="21"/>
          <w:highlight w:val="white"/>
        </w:rPr>
        <w:t>Тренировка и труд</w:t>
      </w:r>
    </w:p>
    <w:p w14:paraId="F102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b w:val="1"/>
          <w:sz w:val="21"/>
          <w:highlight w:val="white"/>
        </w:rPr>
        <w:t>Вместе в игре идут!</w:t>
      </w:r>
    </w:p>
    <w:p w14:paraId="F202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b w:val="1"/>
          <w:sz w:val="21"/>
          <w:highlight w:val="white"/>
        </w:rPr>
        <w:t>Тренировка и труд</w:t>
      </w:r>
    </w:p>
    <w:p w14:paraId="F302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b w:val="1"/>
          <w:sz w:val="21"/>
          <w:highlight w:val="white"/>
        </w:rPr>
        <w:t>Нам удачу принесут!</w:t>
      </w:r>
    </w:p>
    <w:p w14:paraId="F402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2. Введение в тему занятия.</w:t>
      </w:r>
    </w:p>
    <w:p w14:paraId="F502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-Что дает человеку игра?</w:t>
      </w:r>
    </w:p>
    <w:p w14:paraId="F602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- Можно ли самому человеку придумать свою игру?</w:t>
      </w:r>
    </w:p>
    <w:p w14:paraId="F702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- Какие правила игры вы придумали бы для своей игры?</w:t>
      </w:r>
    </w:p>
    <w:p w14:paraId="F802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3. Знакомство с содержанием народной игры.</w:t>
      </w:r>
    </w:p>
    <w:p w14:paraId="F902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Сейчас мы познакомимся с очередной русской народной игрой. Игра называется «</w:t>
      </w:r>
      <w:r>
        <w:rPr>
          <w:rFonts w:ascii="Times New Roman" w:hAnsi="Times New Roman"/>
          <w:sz w:val="21"/>
          <w:highlight w:val="white"/>
        </w:rPr>
        <w:t>Блуждаю­щий</w:t>
      </w:r>
      <w:r>
        <w:rPr>
          <w:rFonts w:ascii="Times New Roman" w:hAnsi="Times New Roman"/>
          <w:sz w:val="21"/>
          <w:highlight w:val="white"/>
        </w:rPr>
        <w:t xml:space="preserve"> мяч».</w:t>
      </w:r>
    </w:p>
    <w:p w14:paraId="FA02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 xml:space="preserve">Содержание игры: все играющие, кроме водящего, встают в круг на расстоянии вытянутой </w:t>
      </w:r>
      <w:r>
        <w:rPr>
          <w:rFonts w:ascii="Times New Roman" w:hAnsi="Times New Roman"/>
          <w:sz w:val="21"/>
          <w:highlight w:val="white"/>
        </w:rPr>
        <w:t>ру­ки</w:t>
      </w:r>
      <w:r>
        <w:rPr>
          <w:rFonts w:ascii="Times New Roman" w:hAnsi="Times New Roman"/>
          <w:sz w:val="21"/>
          <w:highlight w:val="white"/>
        </w:rPr>
        <w:t>. Они передают друг другу большой мяч. Водящий бегает вне круга, старается дотронуться до мяча рукой. Если ему это удалось, то он идет на место того игрока, в руках которого находился мяч, а иг­рающий выходит за круг. Игра повторяется.</w:t>
      </w:r>
    </w:p>
    <w:p w14:paraId="FB02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Правила игры: передавая мяч, играющие не должны сходить с места. Нельзя мяч передавать через одного, можно только рядом стоящему игроку. Водящему запрещается заходить в круг. Мяч можно передавать в любую сторону. Передача мяча начинается с того игрока, за которым стоит во­дящий перед началом игры. Играющий, уронивший мяч, становится водящим.</w:t>
      </w:r>
    </w:p>
    <w:p w14:paraId="FC02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4. Выход на площадку или спортивный зал.</w:t>
      </w:r>
    </w:p>
    <w:p w14:paraId="FD02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Построение.</w:t>
      </w:r>
    </w:p>
    <w:p w14:paraId="FE02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5. Комплекс общеразвивающих упражнений. ОРУ №5.</w:t>
      </w:r>
    </w:p>
    <w:p w14:paraId="FF02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- Руки вниз. 1 - руки в стороны, правую ногу назад на носок; 2 - основная стойка; 3-4 - то же левой ногой (4-6 раз).</w:t>
      </w:r>
    </w:p>
    <w:p w14:paraId="0003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- Руки на пояс. 1 - присесть, хлопнуть в ладоши над головой; 2 - исходное положение (6 раз).</w:t>
      </w:r>
    </w:p>
    <w:p w14:paraId="0103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 xml:space="preserve">- Ноги на ширине ступни, руки вдоль туловища. 1 - мах правой ногой вперед, хлопнуть в </w:t>
      </w:r>
      <w:r>
        <w:rPr>
          <w:rFonts w:ascii="Times New Roman" w:hAnsi="Times New Roman"/>
          <w:sz w:val="21"/>
          <w:highlight w:val="white"/>
        </w:rPr>
        <w:t>ла­доши</w:t>
      </w:r>
      <w:r>
        <w:rPr>
          <w:rFonts w:ascii="Times New Roman" w:hAnsi="Times New Roman"/>
          <w:sz w:val="21"/>
          <w:highlight w:val="white"/>
        </w:rPr>
        <w:t xml:space="preserve"> под коленом; 2 - исходное положение, 3-4 - то же под левой ногой (5-6 раз).</w:t>
      </w:r>
    </w:p>
    <w:p w14:paraId="0203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- Ноги вместе, руки внизу, 1 - прыжком ноги врозь, руки в стороны; 2 - прыжком ноги вместе.</w:t>
      </w:r>
      <w:r>
        <w:rPr>
          <w:rFonts w:ascii="Times New Roman" w:hAnsi="Times New Roman"/>
        </w:rPr>
        <w:br/>
      </w:r>
      <w:r>
        <w:rPr>
          <w:rFonts w:ascii="Times New Roman" w:hAnsi="Times New Roman"/>
          <w:sz w:val="21"/>
          <w:highlight w:val="white"/>
        </w:rPr>
        <w:t>Сделать 6 прыжков (3-4 раза).</w:t>
      </w:r>
    </w:p>
    <w:p w14:paraId="0303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6. Отработка умения играть в игру «Блуждающий мяч».</w:t>
      </w:r>
    </w:p>
    <w:p w14:paraId="0403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Игра повторяется несколько раз.</w:t>
      </w:r>
    </w:p>
    <w:p w14:paraId="0503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7. Итог занятия.</w:t>
      </w:r>
    </w:p>
    <w:p w14:paraId="06030000">
      <w:pPr>
        <w:spacing w:after="150"/>
        <w:ind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- С какой игрой мы сегодня познакомились?</w:t>
      </w:r>
      <w:r>
        <w:rPr>
          <w:rFonts w:ascii="Times New Roman" w:hAnsi="Times New Roman"/>
        </w:rPr>
        <w:br/>
      </w:r>
      <w:r>
        <w:rPr>
          <w:rFonts w:ascii="Times New Roman" w:hAnsi="Times New Roman"/>
          <w:sz w:val="21"/>
          <w:highlight w:val="white"/>
        </w:rPr>
        <w:t>- Что было интересным на уроке?</w:t>
      </w:r>
    </w:p>
    <w:p w14:paraId="0703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- Все ли получилось?</w:t>
      </w:r>
    </w:p>
    <w:p w14:paraId="0803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- Что пожелаете себе на следующее занятие?</w:t>
      </w:r>
    </w:p>
    <w:p w14:paraId="09030000">
      <w:pPr>
        <w:spacing w:after="150"/>
        <w:ind/>
        <w:jc w:val="center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</w:rPr>
        <w:br/>
      </w:r>
    </w:p>
    <w:p w14:paraId="0A030000">
      <w:pPr>
        <w:spacing w:after="150"/>
        <w:ind/>
        <w:jc w:val="center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b w:val="1"/>
          <w:sz w:val="21"/>
          <w:highlight w:val="white"/>
        </w:rPr>
        <w:t>6.Тема: Русская народная игра «Классики»</w:t>
      </w:r>
    </w:p>
    <w:p w14:paraId="0B03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Цели: формирование эмоционально положительной основы для развития патриотических чувств: любви и преданности Родине. Развитие ловкости, чувства дисциплины, точности и быстроты движений. Воспитание чувства взаимопомощи, коллективизма.</w:t>
      </w:r>
    </w:p>
    <w:p w14:paraId="0C03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Ход занятия</w:t>
      </w:r>
    </w:p>
    <w:p w14:paraId="0D03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1. Организационный момент.</w:t>
      </w:r>
    </w:p>
    <w:p w14:paraId="0E03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b w:val="1"/>
          <w:sz w:val="21"/>
          <w:highlight w:val="white"/>
        </w:rPr>
        <w:t>И в мороз, И в жару</w:t>
      </w:r>
    </w:p>
    <w:p w14:paraId="0F03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b w:val="1"/>
          <w:sz w:val="21"/>
          <w:highlight w:val="white"/>
        </w:rPr>
        <w:t>Играть на улице люблю!</w:t>
      </w:r>
    </w:p>
    <w:p w14:paraId="1003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2. Введение в тему занятия.</w:t>
      </w:r>
    </w:p>
    <w:p w14:paraId="1103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- Какие русские народные игры мы изучили на предыдущих занятиях?</w:t>
      </w:r>
      <w:r>
        <w:rPr>
          <w:rFonts w:ascii="Times New Roman" w:hAnsi="Times New Roman"/>
        </w:rPr>
        <w:br/>
      </w:r>
      <w:r>
        <w:rPr>
          <w:rFonts w:ascii="Times New Roman" w:hAnsi="Times New Roman"/>
          <w:sz w:val="21"/>
          <w:highlight w:val="white"/>
        </w:rPr>
        <w:t>- Какая игра вам понравилась больше всего?</w:t>
      </w:r>
    </w:p>
    <w:p w14:paraId="1203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- Вспомните правила этой игры.</w:t>
      </w:r>
    </w:p>
    <w:p w14:paraId="1303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Для того</w:t>
      </w:r>
      <w:r>
        <w:rPr>
          <w:rFonts w:ascii="Times New Roman" w:hAnsi="Times New Roman"/>
          <w:sz w:val="21"/>
          <w:highlight w:val="white"/>
        </w:rPr>
        <w:t>,</w:t>
      </w:r>
      <w:r>
        <w:rPr>
          <w:rFonts w:ascii="Times New Roman" w:hAnsi="Times New Roman"/>
          <w:sz w:val="21"/>
          <w:highlight w:val="white"/>
        </w:rPr>
        <w:t xml:space="preserve"> чтобы быть сильными, ловкими, выносливыми, здоровыми, народы разных стран используют различные подвижные игры. Эти игры были известны еще в Древней Греции, Риме, в Древней Руси. Русский народ передавал содержание и правила игры из поколения в поколение.</w:t>
      </w:r>
    </w:p>
    <w:p w14:paraId="1403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3. Знакомство с содержанием народной игры.</w:t>
      </w:r>
    </w:p>
    <w:p w14:paraId="1503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-Сегодня мы познакомимся с русской народной игрой «Классики».</w:t>
      </w:r>
    </w:p>
    <w:p w14:paraId="1603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-От какого класса образовалось слово классики?</w:t>
      </w:r>
    </w:p>
    <w:p w14:paraId="1703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 xml:space="preserve">Содержание игры: на земле чертят фигуру. Каждое отделение фигуры называется классом. </w:t>
      </w:r>
      <w:r>
        <w:rPr>
          <w:rFonts w:ascii="Times New Roman" w:hAnsi="Times New Roman"/>
          <w:sz w:val="21"/>
          <w:highlight w:val="white"/>
        </w:rPr>
        <w:t>Играющие</w:t>
      </w:r>
      <w:r>
        <w:rPr>
          <w:rFonts w:ascii="Times New Roman" w:hAnsi="Times New Roman"/>
          <w:sz w:val="21"/>
          <w:highlight w:val="white"/>
        </w:rPr>
        <w:t xml:space="preserve"> устанавливают очередь.</w:t>
      </w:r>
    </w:p>
    <w:p w14:paraId="1803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 xml:space="preserve">Первый играющий встает перед чертой и бросает камешек в первый класс. Если камешек по­пал в класс, то он встает на одну ногу, перепрыгивает через черту в класс, затем носком ноги выбивает камешек из первого класса и выпрыгивает сам. Снова бросает камешек, но уже во второй класс. </w:t>
      </w:r>
      <w:r>
        <w:rPr>
          <w:rFonts w:ascii="Times New Roman" w:hAnsi="Times New Roman"/>
          <w:sz w:val="21"/>
          <w:highlight w:val="white"/>
        </w:rPr>
        <w:t>Пры­гает</w:t>
      </w:r>
      <w:r>
        <w:rPr>
          <w:rFonts w:ascii="Times New Roman" w:hAnsi="Times New Roman"/>
          <w:sz w:val="21"/>
          <w:highlight w:val="white"/>
        </w:rPr>
        <w:t xml:space="preserve"> на одной ноге в первый, затем во второй класс и вновь выбивает камешек носком ноги. Он </w:t>
      </w:r>
      <w:r>
        <w:rPr>
          <w:rFonts w:ascii="Times New Roman" w:hAnsi="Times New Roman"/>
          <w:sz w:val="21"/>
          <w:highlight w:val="white"/>
        </w:rPr>
        <w:t>игра­ет</w:t>
      </w:r>
      <w:r>
        <w:rPr>
          <w:rFonts w:ascii="Times New Roman" w:hAnsi="Times New Roman"/>
          <w:sz w:val="21"/>
          <w:highlight w:val="white"/>
        </w:rPr>
        <w:t>, пока камешек не попал на черту. После чего игру начинает второй игрок и т.д.</w:t>
      </w:r>
    </w:p>
    <w:p w14:paraId="1903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Играющий прошел все классы, дальше его ждет экзамен. Он кладет камешек на носок ноги и идет на каблуке через все классы. Нужно пройти осторожно, чтобы не уронить камешек и не наступить на черту. После экзамена он заканчивает игру.</w:t>
      </w:r>
    </w:p>
    <w:p w14:paraId="1A03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Правила игры: игру начинает очередной игрок, если у предыдущего камешек попал на черту или не в тот класс или игрок встал ногой на черту. Игрок, допустивший ошибку, вновь начиная игру, бросает камешек в тот класс, где он ошибся.</w:t>
      </w:r>
    </w:p>
    <w:p w14:paraId="1B03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4. Выход классом на спортивную площадку.</w:t>
      </w:r>
      <w:r>
        <w:rPr>
          <w:rFonts w:ascii="Times New Roman" w:hAnsi="Times New Roman"/>
          <w:sz w:val="21"/>
          <w:highlight w:val="white"/>
        </w:rPr>
        <w:t xml:space="preserve"> .</w:t>
      </w:r>
    </w:p>
    <w:p w14:paraId="1C03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Построение (при условии плохой погоды игру можно проводить в спортивном зале).</w:t>
      </w:r>
    </w:p>
    <w:p w14:paraId="1D03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5. Комплекс общеразвивающих упражнений. ОРУ №1.</w:t>
      </w:r>
    </w:p>
    <w:p w14:paraId="1E03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 xml:space="preserve">- Руки опущены вдоль туловища. 1-2 - руки вверх, подняться на носки; 3-4 - вернуться в </w:t>
      </w:r>
      <w:r>
        <w:rPr>
          <w:rFonts w:ascii="Times New Roman" w:hAnsi="Times New Roman"/>
          <w:sz w:val="21"/>
          <w:highlight w:val="white"/>
        </w:rPr>
        <w:t>ис­ходное</w:t>
      </w:r>
      <w:r>
        <w:rPr>
          <w:rFonts w:ascii="Times New Roman" w:hAnsi="Times New Roman"/>
          <w:sz w:val="21"/>
          <w:highlight w:val="white"/>
        </w:rPr>
        <w:t xml:space="preserve"> положение (6-8 раз).</w:t>
      </w:r>
    </w:p>
    <w:p w14:paraId="1F03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- Руки на пояс. 1 - поворот туловища вправо, 2 - исходное положение, 3-4 - то же в другую сторону (6-8 раз).</w:t>
      </w:r>
    </w:p>
    <w:p w14:paraId="2003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- Руки на пояс. 1-2 - присесть, руки вперед, 3-4 - выпрямиться, исходное положение (6-8 раз).</w:t>
      </w:r>
    </w:p>
    <w:p w14:paraId="2103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 xml:space="preserve">- Ноги на ширине плеч, руки на пояс. 1 - руки в стороны, 2 - наклон вперед - вниз, 3 - </w:t>
      </w:r>
      <w:r>
        <w:rPr>
          <w:rFonts w:ascii="Times New Roman" w:hAnsi="Times New Roman"/>
          <w:sz w:val="21"/>
          <w:highlight w:val="white"/>
        </w:rPr>
        <w:t>выпря­миться</w:t>
      </w:r>
      <w:r>
        <w:rPr>
          <w:rFonts w:ascii="Times New Roman" w:hAnsi="Times New Roman"/>
          <w:sz w:val="21"/>
          <w:highlight w:val="white"/>
        </w:rPr>
        <w:t>, руки в стороны, 4 - исходное положение (6-8 раз).</w:t>
      </w:r>
    </w:p>
    <w:p w14:paraId="2203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- Руки на пояс. Прыжки на двух ногах на месте в чередовании с ходьбой. 20 подпрыгиваний (3-4 раза).</w:t>
      </w:r>
    </w:p>
    <w:p w14:paraId="2303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6. Отработка умения играть в игру «Классики».</w:t>
      </w:r>
    </w:p>
    <w:p w14:paraId="2403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Игра повторяется несколько раз.</w:t>
      </w:r>
    </w:p>
    <w:p w14:paraId="2503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7. Итог занятия.</w:t>
      </w:r>
    </w:p>
    <w:p w14:paraId="2603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-Скажите, с какой игрой вы сегодня познакомились?</w:t>
      </w:r>
    </w:p>
    <w:p w14:paraId="2703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- Понравилась ли вам игра?</w:t>
      </w:r>
    </w:p>
    <w:p w14:paraId="2803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- Где еще можно играть в эту игру?</w:t>
      </w:r>
    </w:p>
    <w:p w14:paraId="2903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</w:rPr>
        <w:br/>
      </w:r>
    </w:p>
    <w:p w14:paraId="2A030000">
      <w:pPr>
        <w:spacing w:after="150"/>
        <w:ind/>
        <w:jc w:val="center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b w:val="1"/>
          <w:sz w:val="21"/>
          <w:highlight w:val="white"/>
        </w:rPr>
        <w:t>7.Тема: Русская народная игра «</w:t>
      </w:r>
      <w:r>
        <w:rPr>
          <w:rFonts w:ascii="Times New Roman" w:hAnsi="Times New Roman"/>
          <w:b w:val="1"/>
          <w:sz w:val="21"/>
          <w:highlight w:val="white"/>
        </w:rPr>
        <w:t>Ловишка</w:t>
      </w:r>
      <w:r>
        <w:rPr>
          <w:rFonts w:ascii="Times New Roman" w:hAnsi="Times New Roman"/>
          <w:b w:val="1"/>
          <w:sz w:val="21"/>
          <w:highlight w:val="white"/>
        </w:rPr>
        <w:t xml:space="preserve"> в кругу»</w:t>
      </w:r>
    </w:p>
    <w:p w14:paraId="2B03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Цели: формирование уважения к Родине, к ее культуре, искусству, традициям русского народа, его сказаниям, играм. Совершенствовать двигательные функции младших школьников. Воспитывать активность учащихся, внимательность, ловкость и сообразительность.</w:t>
      </w:r>
    </w:p>
    <w:p w14:paraId="2C03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Инвентарь: палка длиной меньше диаметра круга.</w:t>
      </w:r>
    </w:p>
    <w:p w14:paraId="2D03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i w:val="1"/>
          <w:sz w:val="21"/>
          <w:highlight w:val="white"/>
        </w:rPr>
        <w:t>Ход занятия</w:t>
      </w:r>
    </w:p>
    <w:p w14:paraId="2E03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Организационный момент.</w:t>
      </w:r>
    </w:p>
    <w:p w14:paraId="2F03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b w:val="1"/>
          <w:sz w:val="21"/>
          <w:highlight w:val="white"/>
        </w:rPr>
        <w:t>В школе я стараюсь очень,</w:t>
      </w:r>
    </w:p>
    <w:p w14:paraId="3003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b w:val="1"/>
          <w:sz w:val="21"/>
          <w:highlight w:val="white"/>
        </w:rPr>
        <w:t xml:space="preserve">С </w:t>
      </w:r>
      <w:r>
        <w:rPr>
          <w:rFonts w:ascii="Times New Roman" w:hAnsi="Times New Roman"/>
          <w:b w:val="1"/>
          <w:sz w:val="21"/>
          <w:highlight w:val="white"/>
        </w:rPr>
        <w:t>лентяем</w:t>
      </w:r>
      <w:r>
        <w:rPr>
          <w:rFonts w:ascii="Times New Roman" w:hAnsi="Times New Roman"/>
          <w:b w:val="1"/>
          <w:sz w:val="21"/>
          <w:highlight w:val="white"/>
        </w:rPr>
        <w:t xml:space="preserve"> игра дружить не хочет.</w:t>
      </w:r>
    </w:p>
    <w:p w14:paraId="3103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Сегодня мы познакомимся с новой русской народной игрой «</w:t>
      </w:r>
      <w:r>
        <w:rPr>
          <w:rFonts w:ascii="Times New Roman" w:hAnsi="Times New Roman"/>
          <w:sz w:val="21"/>
          <w:highlight w:val="white"/>
        </w:rPr>
        <w:t>Ловишка</w:t>
      </w:r>
      <w:r>
        <w:rPr>
          <w:rFonts w:ascii="Times New Roman" w:hAnsi="Times New Roman"/>
          <w:sz w:val="21"/>
          <w:highlight w:val="white"/>
        </w:rPr>
        <w:t xml:space="preserve"> в кругу».</w:t>
      </w:r>
    </w:p>
    <w:p w14:paraId="3203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Какими качествами должен обладать каждый играющий?</w:t>
      </w:r>
    </w:p>
    <w:p w14:paraId="3303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Нужно ли стремиться быть победителем в игре?</w:t>
      </w:r>
    </w:p>
    <w:p w14:paraId="3403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Знакомство с содержанием народной игры.</w:t>
      </w:r>
    </w:p>
    <w:p w14:paraId="3503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  <w:u w:color="000000" w:val="single"/>
        </w:rPr>
        <w:t>Содержание игры:</w:t>
      </w:r>
      <w:r>
        <w:rPr>
          <w:rFonts w:ascii="Times New Roman" w:hAnsi="Times New Roman"/>
          <w:sz w:val="21"/>
          <w:highlight w:val="white"/>
        </w:rPr>
        <w:t xml:space="preserve"> на площадке чертят большой круг. В середине круга кладут палку. Длина палки должна быть значительно меньше диаметра круга. Величина круга от 3 м и более в зависимости от количества играющих. Все участники игры стоят в кругу, один из них - </w:t>
      </w:r>
      <w:r>
        <w:rPr>
          <w:rFonts w:ascii="Times New Roman" w:hAnsi="Times New Roman"/>
          <w:sz w:val="21"/>
          <w:highlight w:val="white"/>
        </w:rPr>
        <w:t>ловишка</w:t>
      </w:r>
      <w:r>
        <w:rPr>
          <w:rFonts w:ascii="Times New Roman" w:hAnsi="Times New Roman"/>
          <w:sz w:val="21"/>
          <w:highlight w:val="white"/>
        </w:rPr>
        <w:t xml:space="preserve">. Он бегает за детьми и старается кого-то поймать. Пойманный игрок становится </w:t>
      </w:r>
      <w:r>
        <w:rPr>
          <w:rFonts w:ascii="Times New Roman" w:hAnsi="Times New Roman"/>
          <w:sz w:val="21"/>
          <w:highlight w:val="white"/>
        </w:rPr>
        <w:t>ловишкой</w:t>
      </w:r>
      <w:r>
        <w:rPr>
          <w:rFonts w:ascii="Times New Roman" w:hAnsi="Times New Roman"/>
          <w:sz w:val="21"/>
          <w:highlight w:val="white"/>
        </w:rPr>
        <w:t>.</w:t>
      </w:r>
    </w:p>
    <w:p w14:paraId="3603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 xml:space="preserve">Правила игры: </w:t>
      </w:r>
      <w:r>
        <w:rPr>
          <w:rFonts w:ascii="Times New Roman" w:hAnsi="Times New Roman"/>
          <w:sz w:val="21"/>
          <w:highlight w:val="white"/>
        </w:rPr>
        <w:t>ловишка</w:t>
      </w:r>
      <w:r>
        <w:rPr>
          <w:rFonts w:ascii="Times New Roman" w:hAnsi="Times New Roman"/>
          <w:sz w:val="21"/>
          <w:highlight w:val="white"/>
        </w:rPr>
        <w:t xml:space="preserve"> во время игры не должен перепрыгивать через палку. Это действие могут совершать только участники игры. Вставать на палку ногами запрещается. Пойманный игрок не имеет права вырываться из рук </w:t>
      </w:r>
      <w:r>
        <w:rPr>
          <w:rFonts w:ascii="Times New Roman" w:hAnsi="Times New Roman"/>
          <w:sz w:val="21"/>
          <w:highlight w:val="white"/>
        </w:rPr>
        <w:t>ловишки</w:t>
      </w:r>
      <w:r>
        <w:rPr>
          <w:rFonts w:ascii="Times New Roman" w:hAnsi="Times New Roman"/>
          <w:sz w:val="21"/>
          <w:highlight w:val="white"/>
        </w:rPr>
        <w:t>.</w:t>
      </w:r>
    </w:p>
    <w:p w14:paraId="3703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Выход классом на спортивную площадку.</w:t>
      </w:r>
    </w:p>
    <w:p w14:paraId="3803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При условии плохой погоды игру можно проводить в спортивном зале.</w:t>
      </w:r>
    </w:p>
    <w:p w14:paraId="3903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Комплекс ОРУ №2 (с малым мячом).</w:t>
      </w:r>
    </w:p>
    <w:p w14:paraId="3A03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Мяч в левой руке. 1-2 - руки вверх, передать мяч в правую руку, 3-4 - опустить руки вниз в исходное положение (6-8 раз).</w:t>
      </w:r>
    </w:p>
    <w:p w14:paraId="3B03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Мяч в левой руке. 1 - руки в стороны, 2 - наклон вперед - вниз, переложить мяч в правую руку, 3 - выпрямиться, руки в стороны, 4 - вернуться в исходное положение (8 раз).</w:t>
      </w:r>
    </w:p>
    <w:p w14:paraId="3C03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Мяч в правой руке внизу. 1 - руки в стороны, 2 - присесть, мяч переложить в левую руку, 3 -встать, руки в стороны, 4 - вернуться в исходное положение (8-10 раз).</w:t>
      </w:r>
    </w:p>
    <w:p w14:paraId="3D03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Сидя на пятках, мяч в правой руке. 1-4 - наклон вправо, прокатить мяч от себя, 5-8 - вернуться в исходное положение. То же в другую сторону, влево (по 3 раза в каждую сторону).</w:t>
      </w:r>
    </w:p>
    <w:p w14:paraId="3E03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Ноги вместе, мяч на полу. Прыжки на двух ногах вокруг мяча вправо и влево в чередовании с ходьбой (3-4 раза).</w:t>
      </w:r>
    </w:p>
    <w:p w14:paraId="3F03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Отработка умения играть в игру «</w:t>
      </w:r>
      <w:r>
        <w:rPr>
          <w:rFonts w:ascii="Times New Roman" w:hAnsi="Times New Roman"/>
          <w:sz w:val="21"/>
          <w:highlight w:val="white"/>
        </w:rPr>
        <w:t>Ловишка</w:t>
      </w:r>
      <w:r>
        <w:rPr>
          <w:rFonts w:ascii="Times New Roman" w:hAnsi="Times New Roman"/>
          <w:sz w:val="21"/>
          <w:highlight w:val="white"/>
        </w:rPr>
        <w:t xml:space="preserve"> в кругу».</w:t>
      </w:r>
    </w:p>
    <w:p w14:paraId="4003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Игра повторяется несколько раз.</w:t>
      </w:r>
    </w:p>
    <w:p w14:paraId="4103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Итог занятия.</w:t>
      </w:r>
    </w:p>
    <w:p w14:paraId="4203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Как вы думаете, откуда до нас дошла эта игра: из села или из города?</w:t>
      </w:r>
    </w:p>
    <w:p w14:paraId="4303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-А можно играть в эту игру в городе?</w:t>
      </w:r>
    </w:p>
    <w:p w14:paraId="4403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Кого из друзей вы научите играть в новую игру?</w:t>
      </w:r>
    </w:p>
    <w:p w14:paraId="4503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</w:rPr>
        <w:br/>
      </w:r>
    </w:p>
    <w:p w14:paraId="46030000">
      <w:pPr>
        <w:spacing w:after="150"/>
        <w:ind/>
        <w:jc w:val="center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b w:val="1"/>
          <w:sz w:val="21"/>
          <w:highlight w:val="white"/>
        </w:rPr>
        <w:t>8.Тема: Русская народная игра «Пчелки и ласточка»</w:t>
      </w:r>
    </w:p>
    <w:p w14:paraId="4703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Цели: формирование устойчивого уважительного отношения к культуре родной страны.</w:t>
      </w:r>
    </w:p>
    <w:p w14:paraId="4803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Рас­ширять кругозор, вызывать положительные эмоции, развивать навык бега, внимания. Воспитание уважения, терпимости друг к другу.</w:t>
      </w:r>
    </w:p>
    <w:p w14:paraId="4903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Ход занятия.</w:t>
      </w:r>
    </w:p>
    <w:p w14:paraId="4A03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1. Организационный момент.</w:t>
      </w:r>
    </w:p>
    <w:p w14:paraId="4B03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b w:val="1"/>
          <w:sz w:val="21"/>
          <w:highlight w:val="white"/>
        </w:rPr>
        <w:t>И в мороз, и в жару</w:t>
      </w:r>
    </w:p>
    <w:p w14:paraId="4C03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b w:val="1"/>
          <w:sz w:val="21"/>
          <w:highlight w:val="white"/>
        </w:rPr>
        <w:t>Играть на улице люблю.</w:t>
      </w:r>
    </w:p>
    <w:p w14:paraId="4D03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2. Введение в тему занятия.</w:t>
      </w:r>
    </w:p>
    <w:p w14:paraId="4E03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-Какая из изученных игр вам понравилась больше всего?</w:t>
      </w:r>
    </w:p>
    <w:p w14:paraId="4F03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- Почему?</w:t>
      </w:r>
    </w:p>
    <w:p w14:paraId="5003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-</w:t>
      </w:r>
      <w:r>
        <w:rPr>
          <w:rFonts w:ascii="Times New Roman" w:hAnsi="Times New Roman"/>
          <w:sz w:val="21"/>
          <w:highlight w:val="white"/>
        </w:rPr>
        <w:t>Образы</w:t>
      </w:r>
      <w:r>
        <w:rPr>
          <w:rFonts w:ascii="Times New Roman" w:hAnsi="Times New Roman"/>
          <w:sz w:val="21"/>
          <w:highlight w:val="white"/>
        </w:rPr>
        <w:t xml:space="preserve"> каких животных вы обыгрывали?</w:t>
      </w:r>
    </w:p>
    <w:p w14:paraId="5103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- Почему русский народ придумывал игры, где главными действующими героями были птицы, звери, насекомые?</w:t>
      </w:r>
    </w:p>
    <w:p w14:paraId="5203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3. Знакомство с содержанием народной игры.</w:t>
      </w:r>
    </w:p>
    <w:p w14:paraId="5303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Сегодня познакомимся с новой русской народной игрой «Пчелки и ласточки».</w:t>
      </w:r>
    </w:p>
    <w:p w14:paraId="5403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- Кто такие пчелы, ласточки?</w:t>
      </w:r>
    </w:p>
    <w:p w14:paraId="5503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- Кого еще можно отнести к группе насекомых?</w:t>
      </w:r>
    </w:p>
    <w:p w14:paraId="5603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 xml:space="preserve">- Чем насекомые отличаются от </w:t>
      </w:r>
      <w:r>
        <w:rPr>
          <w:rFonts w:ascii="Times New Roman" w:hAnsi="Times New Roman"/>
          <w:sz w:val="21"/>
          <w:highlight w:val="white"/>
        </w:rPr>
        <w:t>паукообразных</w:t>
      </w:r>
      <w:r>
        <w:rPr>
          <w:rFonts w:ascii="Times New Roman" w:hAnsi="Times New Roman"/>
          <w:sz w:val="21"/>
          <w:highlight w:val="white"/>
        </w:rPr>
        <w:t>? (У насекомых шесть пар ног.)</w:t>
      </w:r>
    </w:p>
    <w:p w14:paraId="5703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- Что особенного вы можете выделить в их поведении в природе?</w:t>
      </w:r>
    </w:p>
    <w:p w14:paraId="5803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Содержание игры: играющие - пчелы - летают по поляне и напевают:</w:t>
      </w:r>
    </w:p>
    <w:p w14:paraId="5903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b w:val="1"/>
          <w:sz w:val="21"/>
          <w:highlight w:val="white"/>
        </w:rPr>
        <w:t>Пчелки летают</w:t>
      </w:r>
    </w:p>
    <w:p w14:paraId="5A03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b w:val="1"/>
          <w:sz w:val="21"/>
          <w:highlight w:val="white"/>
        </w:rPr>
        <w:t>Медок собирают!</w:t>
      </w:r>
    </w:p>
    <w:p w14:paraId="5B03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b w:val="1"/>
          <w:sz w:val="21"/>
          <w:highlight w:val="white"/>
        </w:rPr>
        <w:t>Зум, зум, зум!</w:t>
      </w:r>
    </w:p>
    <w:p w14:paraId="5C03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b w:val="1"/>
          <w:sz w:val="21"/>
          <w:highlight w:val="white"/>
        </w:rPr>
        <w:t>Зум, зум, зум!</w:t>
      </w:r>
    </w:p>
    <w:p w14:paraId="5D03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Ласточка сидит в своем гнезде и слушает их песенку. По окончании песни ласточка говорит:</w:t>
      </w:r>
      <w:r>
        <w:rPr>
          <w:rFonts w:ascii="Times New Roman" w:hAnsi="Times New Roman"/>
        </w:rPr>
        <w:br/>
      </w:r>
      <w:r>
        <w:rPr>
          <w:rFonts w:ascii="Times New Roman" w:hAnsi="Times New Roman"/>
          <w:sz w:val="21"/>
          <w:highlight w:val="white"/>
        </w:rPr>
        <w:t>«Ласточка встанет, пчелку поймает». С последним словом она вылетает из гнезда и ловит пчел. Пойманный играющий становится ласточкой, игра повторяется.</w:t>
      </w:r>
    </w:p>
    <w:p w14:paraId="5E03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Правила игры. Пчелам следует летать по всей площадке. Гнездо ласточки должно быть на возвышенности.</w:t>
      </w:r>
    </w:p>
    <w:p w14:paraId="5F03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4. Комплекс общеразвивающих упражнений. ОРУ №3 (в движении по кругу).</w:t>
      </w:r>
    </w:p>
    <w:p w14:paraId="6003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- Руки к плечам, круговые движения локтями вперед, назад (по 16 раз).</w:t>
      </w:r>
    </w:p>
    <w:p w14:paraId="6103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- Руки на пояс, движение локтями вперед-назад (16 раз)</w:t>
      </w:r>
    </w:p>
    <w:p w14:paraId="6203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- Бег по кругу (50 м).</w:t>
      </w:r>
    </w:p>
    <w:p w14:paraId="6303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 xml:space="preserve">- Ходьба на пятках, на носках, </w:t>
      </w:r>
      <w:r>
        <w:rPr>
          <w:rFonts w:ascii="Times New Roman" w:hAnsi="Times New Roman"/>
          <w:sz w:val="21"/>
          <w:highlight w:val="white"/>
        </w:rPr>
        <w:t>на</w:t>
      </w:r>
      <w:r>
        <w:rPr>
          <w:rFonts w:ascii="Times New Roman" w:hAnsi="Times New Roman"/>
          <w:sz w:val="21"/>
          <w:highlight w:val="white"/>
        </w:rPr>
        <w:t xml:space="preserve"> </w:t>
      </w:r>
      <w:r>
        <w:rPr>
          <w:rFonts w:ascii="Times New Roman" w:hAnsi="Times New Roman"/>
          <w:sz w:val="21"/>
          <w:highlight w:val="white"/>
        </w:rPr>
        <w:t>внешней</w:t>
      </w:r>
      <w:r>
        <w:rPr>
          <w:rFonts w:ascii="Times New Roman" w:hAnsi="Times New Roman"/>
          <w:sz w:val="21"/>
          <w:highlight w:val="white"/>
        </w:rPr>
        <w:t xml:space="preserve"> и внутренней сторонах стопы по 20 м. Шаг короткий.</w:t>
      </w:r>
    </w:p>
    <w:p w14:paraId="6403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-Бег приставным шагом левым боком вперед, правым боком вперед (по 50 м)</w:t>
      </w:r>
    </w:p>
    <w:p w14:paraId="6503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- Прыжки вперед на двух ногах, руки на пояс (25 м)</w:t>
      </w:r>
    </w:p>
    <w:p w14:paraId="6603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- Бег 50 м, ходьба 50 м.</w:t>
      </w:r>
    </w:p>
    <w:p w14:paraId="6703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5. Отработка умения играть в игру «Пчелки и ласточки».</w:t>
      </w:r>
      <w:r>
        <w:rPr>
          <w:rFonts w:ascii="Times New Roman" w:hAnsi="Times New Roman"/>
        </w:rPr>
        <w:br/>
      </w:r>
      <w:r>
        <w:rPr>
          <w:rFonts w:ascii="Times New Roman" w:hAnsi="Times New Roman"/>
          <w:sz w:val="21"/>
          <w:highlight w:val="white"/>
        </w:rPr>
        <w:t>Игра повторяется несколько раз.</w:t>
      </w:r>
    </w:p>
    <w:p w14:paraId="6803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6. Итог занятия.</w:t>
      </w:r>
    </w:p>
    <w:p w14:paraId="6903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- Какую игру мы сегодня разучили?</w:t>
      </w:r>
    </w:p>
    <w:p w14:paraId="6A03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-Понравилась ли вам игра?</w:t>
      </w:r>
    </w:p>
    <w:p w14:paraId="6B03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- Как вы думаете, что она развивает у детей?</w:t>
      </w:r>
    </w:p>
    <w:p w14:paraId="6C03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</w:rPr>
        <w:br/>
      </w:r>
    </w:p>
    <w:p w14:paraId="6D030000">
      <w:pPr>
        <w:spacing w:after="150"/>
        <w:ind/>
        <w:jc w:val="center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b w:val="1"/>
          <w:sz w:val="21"/>
          <w:highlight w:val="white"/>
        </w:rPr>
        <w:t>9.Тема: Русская народная игра «Совушка»</w:t>
      </w:r>
    </w:p>
    <w:p w14:paraId="6E03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Цель: Познакомить учащихся с русской народной игрой «Совушка», развивать быстроту реакции, внимания, воспитание выносливости.</w:t>
      </w:r>
    </w:p>
    <w:p w14:paraId="6F03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Ход урока:</w:t>
      </w:r>
    </w:p>
    <w:p w14:paraId="7003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1. Организация учащихся.</w:t>
      </w:r>
    </w:p>
    <w:p w14:paraId="7103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2. Выход на спортивную площадку.</w:t>
      </w:r>
    </w:p>
    <w:p w14:paraId="7203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3. Разминка.</w:t>
      </w:r>
    </w:p>
    <w:p w14:paraId="7303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 xml:space="preserve">«На параде». Ходьба на месте с высоким и широким взмахом рук, подниманием бедра. «Вертолет». </w:t>
      </w:r>
      <w:r>
        <w:rPr>
          <w:rFonts w:ascii="Times New Roman" w:hAnsi="Times New Roman"/>
          <w:sz w:val="21"/>
          <w:highlight w:val="white"/>
        </w:rPr>
        <w:t>И.п</w:t>
      </w:r>
      <w:r>
        <w:rPr>
          <w:rFonts w:ascii="Times New Roman" w:hAnsi="Times New Roman"/>
          <w:sz w:val="21"/>
          <w:highlight w:val="white"/>
        </w:rPr>
        <w:t>. - руки в стороны. Повороты туловища влево, вправо.</w:t>
      </w:r>
    </w:p>
    <w:p w14:paraId="7403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 xml:space="preserve">«Качается высокая березка». </w:t>
      </w:r>
      <w:r>
        <w:rPr>
          <w:rFonts w:ascii="Times New Roman" w:hAnsi="Times New Roman"/>
          <w:sz w:val="21"/>
          <w:highlight w:val="white"/>
        </w:rPr>
        <w:t>И.п</w:t>
      </w:r>
      <w:r>
        <w:rPr>
          <w:rFonts w:ascii="Times New Roman" w:hAnsi="Times New Roman"/>
          <w:sz w:val="21"/>
          <w:highlight w:val="white"/>
        </w:rPr>
        <w:t>. - руки вверх. Нет ветра - дерево тянется вверх к солнцу, растет. Дует ветер - твердо стоять на ногах, «березка» наклоняется влево, вправо. «Великаны и карлики». Приседаем, руки на колени - карлики, руки вверх - великаны. «Зайчики». Прыжки вправо, влево, вперед, назад.</w:t>
      </w:r>
    </w:p>
    <w:p w14:paraId="7503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</w:rPr>
        <w:br/>
      </w:r>
    </w:p>
    <w:p w14:paraId="7603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4. Разучивание русской народной игры «Совушка».</w:t>
      </w:r>
    </w:p>
    <w:p w14:paraId="7703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Героя нашего сегодняшнего урока вы узнаете из загадки.</w:t>
      </w:r>
    </w:p>
    <w:p w14:paraId="7803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b w:val="1"/>
          <w:sz w:val="21"/>
          <w:highlight w:val="white"/>
        </w:rPr>
        <w:t xml:space="preserve">Ночь, как смоль, </w:t>
      </w:r>
      <w:r>
        <w:rPr>
          <w:rFonts w:ascii="Times New Roman" w:hAnsi="Times New Roman"/>
          <w:b w:val="1"/>
          <w:sz w:val="21"/>
          <w:highlight w:val="white"/>
        </w:rPr>
        <w:t>черным-черна</w:t>
      </w:r>
      <w:r>
        <w:rPr>
          <w:rFonts w:ascii="Times New Roman" w:hAnsi="Times New Roman"/>
          <w:b w:val="1"/>
          <w:sz w:val="21"/>
          <w:highlight w:val="white"/>
        </w:rPr>
        <w:t>.</w:t>
      </w:r>
    </w:p>
    <w:p w14:paraId="7903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b w:val="1"/>
          <w:sz w:val="21"/>
          <w:highlight w:val="white"/>
        </w:rPr>
        <w:t>Серой птице не до сна:</w:t>
      </w:r>
    </w:p>
    <w:p w14:paraId="7A03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b w:val="1"/>
          <w:sz w:val="21"/>
          <w:highlight w:val="white"/>
        </w:rPr>
        <w:t>Меж кустов, как тень, скользит,</w:t>
      </w:r>
    </w:p>
    <w:p w14:paraId="7B03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b w:val="1"/>
          <w:sz w:val="21"/>
          <w:highlight w:val="white"/>
        </w:rPr>
        <w:t>Караулит, кто не спит.</w:t>
      </w:r>
    </w:p>
    <w:p w14:paraId="7C03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b w:val="1"/>
          <w:sz w:val="21"/>
          <w:highlight w:val="white"/>
        </w:rPr>
        <w:t>Ловит шорох чутко.</w:t>
      </w:r>
    </w:p>
    <w:p w14:paraId="7D03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b w:val="1"/>
          <w:sz w:val="21"/>
          <w:highlight w:val="white"/>
        </w:rPr>
        <w:t>А как крикнет, станет жутко.</w:t>
      </w:r>
    </w:p>
    <w:p w14:paraId="7E03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b w:val="1"/>
          <w:sz w:val="21"/>
          <w:highlight w:val="white"/>
        </w:rPr>
        <w:t>Вздрогнет спящая трава.</w:t>
      </w:r>
    </w:p>
    <w:p w14:paraId="7F03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b w:val="1"/>
          <w:sz w:val="21"/>
          <w:highlight w:val="white"/>
        </w:rPr>
        <w:t>Это ухает... (сова)</w:t>
      </w:r>
    </w:p>
    <w:p w14:paraId="8003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Совы ведут ночной образ жизни: днем спят, а ночью охотятся на мышей, полевок, насекомых. У сов острый слух и зрение. Летают совершенно бесшумно. За ночь одна сова вылавливает 7-8 мышей! Ни одна кошка не может соперничать с совой.</w:t>
      </w:r>
    </w:p>
    <w:p w14:paraId="8103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По сигналу ведущего «День» дети, изображающие жучков, бабочек, лягушек, двигаются по площадке, залезают на гимнастическую стенку, прыгают.</w:t>
      </w:r>
      <w:r>
        <w:rPr>
          <w:rFonts w:ascii="Times New Roman" w:hAnsi="Times New Roman"/>
          <w:sz w:val="21"/>
          <w:highlight w:val="white"/>
        </w:rPr>
        <w:t xml:space="preserve"> По сигналу «Ночь наступила» ребята останавливаются, а </w:t>
      </w:r>
      <w:r>
        <w:rPr>
          <w:rFonts w:ascii="Times New Roman" w:hAnsi="Times New Roman"/>
          <w:sz w:val="21"/>
          <w:highlight w:val="white"/>
        </w:rPr>
        <w:t>совушка</w:t>
      </w:r>
      <w:r>
        <w:rPr>
          <w:rFonts w:ascii="Times New Roman" w:hAnsi="Times New Roman"/>
          <w:sz w:val="21"/>
          <w:highlight w:val="white"/>
        </w:rPr>
        <w:t xml:space="preserve"> вылетает на охоту. Заметив пошевельнувшегося игрока, </w:t>
      </w:r>
      <w:r>
        <w:rPr>
          <w:rFonts w:ascii="Times New Roman" w:hAnsi="Times New Roman"/>
          <w:sz w:val="21"/>
          <w:highlight w:val="white"/>
        </w:rPr>
        <w:t>совушка</w:t>
      </w:r>
      <w:r>
        <w:rPr>
          <w:rFonts w:ascii="Times New Roman" w:hAnsi="Times New Roman"/>
          <w:sz w:val="21"/>
          <w:highlight w:val="white"/>
        </w:rPr>
        <w:t xml:space="preserve"> </w:t>
      </w:r>
      <w:r>
        <w:rPr>
          <w:rFonts w:ascii="Times New Roman" w:hAnsi="Times New Roman"/>
          <w:sz w:val="21"/>
          <w:highlight w:val="white"/>
        </w:rPr>
        <w:t>бе¬рет</w:t>
      </w:r>
      <w:r>
        <w:rPr>
          <w:rFonts w:ascii="Times New Roman" w:hAnsi="Times New Roman"/>
          <w:sz w:val="21"/>
          <w:highlight w:val="white"/>
        </w:rPr>
        <w:t xml:space="preserve"> его за руку и уводит в свое гнездо. После трех пойманных </w:t>
      </w:r>
      <w:r>
        <w:rPr>
          <w:rFonts w:ascii="Times New Roman" w:hAnsi="Times New Roman"/>
          <w:sz w:val="21"/>
          <w:highlight w:val="white"/>
        </w:rPr>
        <w:t>совушку</w:t>
      </w:r>
      <w:r>
        <w:rPr>
          <w:rFonts w:ascii="Times New Roman" w:hAnsi="Times New Roman"/>
          <w:sz w:val="21"/>
          <w:highlight w:val="white"/>
        </w:rPr>
        <w:t xml:space="preserve"> нужно менять.</w:t>
      </w:r>
    </w:p>
    <w:p w14:paraId="8203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5. Подвижные игры на воздухе по выбору учащихся.</w:t>
      </w:r>
    </w:p>
    <w:p w14:paraId="8303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6. Итог урока.</w:t>
      </w:r>
    </w:p>
    <w:p w14:paraId="8403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Домашнее задание: выучить правила игры «Совушка».</w:t>
      </w:r>
    </w:p>
    <w:p w14:paraId="8503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</w:rPr>
        <w:br/>
      </w:r>
    </w:p>
    <w:p w14:paraId="86030000">
      <w:pPr>
        <w:spacing w:after="150"/>
        <w:ind/>
        <w:jc w:val="center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b w:val="1"/>
          <w:sz w:val="21"/>
          <w:highlight w:val="white"/>
        </w:rPr>
        <w:t>10.Тема: Русская народная игра в жмурки «Слепой козел»</w:t>
      </w:r>
    </w:p>
    <w:p w14:paraId="8703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Правила игры точно такие же, как в обыкновенных жмурках. Меняется лишь прелюдия к игре.</w:t>
      </w:r>
    </w:p>
    <w:p w14:paraId="8803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 xml:space="preserve">После того как выбрали водящего и завязали ему глаза, </w:t>
      </w:r>
      <w:r>
        <w:rPr>
          <w:rFonts w:ascii="Times New Roman" w:hAnsi="Times New Roman"/>
          <w:sz w:val="21"/>
          <w:highlight w:val="white"/>
        </w:rPr>
        <w:t>жмурку</w:t>
      </w:r>
      <w:r>
        <w:rPr>
          <w:rFonts w:ascii="Times New Roman" w:hAnsi="Times New Roman"/>
          <w:sz w:val="21"/>
          <w:highlight w:val="white"/>
        </w:rPr>
        <w:t xml:space="preserve"> подводят к входной двери (или месту, которое дверь будет символизировать – где-то на границе игровой площадки). </w:t>
      </w:r>
      <w:r>
        <w:rPr>
          <w:rFonts w:ascii="Times New Roman" w:hAnsi="Times New Roman"/>
          <w:sz w:val="21"/>
          <w:highlight w:val="white"/>
        </w:rPr>
        <w:t>Жмурка</w:t>
      </w:r>
      <w:r>
        <w:rPr>
          <w:rFonts w:ascii="Times New Roman" w:hAnsi="Times New Roman"/>
          <w:sz w:val="21"/>
          <w:highlight w:val="white"/>
        </w:rPr>
        <w:t xml:space="preserve"> стучит в дверь. Между ним и игроками происходит такой диалог:</w:t>
      </w:r>
    </w:p>
    <w:p w14:paraId="8903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b w:val="1"/>
          <w:sz w:val="21"/>
          <w:highlight w:val="white"/>
        </w:rPr>
        <w:t>Дети: «Кто там?»</w:t>
      </w:r>
    </w:p>
    <w:p w14:paraId="8A03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b w:val="1"/>
          <w:sz w:val="21"/>
          <w:highlight w:val="white"/>
        </w:rPr>
        <w:t>Водящий: «Слепой козел»</w:t>
      </w:r>
    </w:p>
    <w:p w14:paraId="8B03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b w:val="1"/>
          <w:sz w:val="21"/>
          <w:highlight w:val="white"/>
        </w:rPr>
        <w:t>Дети хором ему отвечают:</w:t>
      </w:r>
    </w:p>
    <w:p w14:paraId="8C03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b w:val="1"/>
          <w:sz w:val="21"/>
          <w:highlight w:val="white"/>
        </w:rPr>
        <w:t>Козел слепой.</w:t>
      </w:r>
    </w:p>
    <w:p w14:paraId="8D03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b w:val="1"/>
          <w:sz w:val="21"/>
          <w:highlight w:val="white"/>
        </w:rPr>
        <w:t>Не ходи к нам ногой.</w:t>
      </w:r>
    </w:p>
    <w:p w14:paraId="8E03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b w:val="1"/>
          <w:sz w:val="21"/>
          <w:highlight w:val="white"/>
        </w:rPr>
        <w:t>Иди в кут,</w:t>
      </w:r>
    </w:p>
    <w:p w14:paraId="8F03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b w:val="1"/>
          <w:sz w:val="21"/>
          <w:highlight w:val="white"/>
        </w:rPr>
        <w:t>Где холсты ткут,</w:t>
      </w:r>
    </w:p>
    <w:p w14:paraId="9003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b w:val="1"/>
          <w:sz w:val="21"/>
          <w:highlight w:val="white"/>
        </w:rPr>
        <w:t>Там тебе холстик дадут!</w:t>
      </w:r>
    </w:p>
    <w:p w14:paraId="9103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b w:val="1"/>
          <w:sz w:val="21"/>
          <w:highlight w:val="white"/>
        </w:rPr>
        <w:t>Водящий опять стучит в дверь.</w:t>
      </w:r>
    </w:p>
    <w:p w14:paraId="9203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b w:val="1"/>
          <w:sz w:val="21"/>
          <w:highlight w:val="white"/>
        </w:rPr>
        <w:t>Дети</w:t>
      </w:r>
      <w:r>
        <w:rPr>
          <w:rFonts w:ascii="Times New Roman" w:hAnsi="Times New Roman"/>
          <w:b w:val="1"/>
          <w:sz w:val="21"/>
          <w:highlight w:val="white"/>
        </w:rPr>
        <w:t xml:space="preserve"> :</w:t>
      </w:r>
      <w:r>
        <w:rPr>
          <w:rFonts w:ascii="Times New Roman" w:hAnsi="Times New Roman"/>
          <w:b w:val="1"/>
          <w:sz w:val="21"/>
          <w:highlight w:val="white"/>
        </w:rPr>
        <w:t xml:space="preserve"> «Кто там?»</w:t>
      </w:r>
    </w:p>
    <w:p w14:paraId="9303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b w:val="1"/>
          <w:sz w:val="21"/>
          <w:highlight w:val="white"/>
        </w:rPr>
        <w:t xml:space="preserve">Водящий: «Дядька </w:t>
      </w:r>
      <w:r>
        <w:rPr>
          <w:rFonts w:ascii="Times New Roman" w:hAnsi="Times New Roman"/>
          <w:b w:val="1"/>
          <w:sz w:val="21"/>
          <w:highlight w:val="white"/>
        </w:rPr>
        <w:t>Апанас</w:t>
      </w:r>
      <w:r>
        <w:rPr>
          <w:rFonts w:ascii="Times New Roman" w:hAnsi="Times New Roman"/>
          <w:b w:val="1"/>
          <w:sz w:val="21"/>
          <w:highlight w:val="white"/>
        </w:rPr>
        <w:t>!»</w:t>
      </w:r>
    </w:p>
    <w:p w14:paraId="9403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b w:val="1"/>
          <w:sz w:val="21"/>
          <w:highlight w:val="white"/>
        </w:rPr>
        <w:t xml:space="preserve">Дети: «Дядька </w:t>
      </w:r>
      <w:r>
        <w:rPr>
          <w:rFonts w:ascii="Times New Roman" w:hAnsi="Times New Roman"/>
          <w:b w:val="1"/>
          <w:sz w:val="21"/>
          <w:highlight w:val="white"/>
        </w:rPr>
        <w:t>Апанас</w:t>
      </w:r>
      <w:r>
        <w:rPr>
          <w:rFonts w:ascii="Times New Roman" w:hAnsi="Times New Roman"/>
          <w:b w:val="1"/>
          <w:sz w:val="21"/>
          <w:highlight w:val="white"/>
        </w:rPr>
        <w:t>, лови шибче нас!»</w:t>
      </w:r>
    </w:p>
    <w:p w14:paraId="9503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 xml:space="preserve">После этого все дети разбегаются. </w:t>
      </w:r>
      <w:r>
        <w:rPr>
          <w:rFonts w:ascii="Times New Roman" w:hAnsi="Times New Roman"/>
          <w:sz w:val="21"/>
          <w:highlight w:val="white"/>
        </w:rPr>
        <w:t>Жмурка</w:t>
      </w:r>
      <w:r>
        <w:rPr>
          <w:rFonts w:ascii="Times New Roman" w:hAnsi="Times New Roman"/>
          <w:sz w:val="21"/>
          <w:highlight w:val="white"/>
        </w:rPr>
        <w:t xml:space="preserve"> старается их поймать и узнать.</w:t>
      </w:r>
    </w:p>
    <w:p w14:paraId="9603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</w:rPr>
        <w:br/>
      </w:r>
    </w:p>
    <w:p w14:paraId="97030000">
      <w:pPr>
        <w:spacing w:after="150"/>
        <w:ind/>
        <w:jc w:val="center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b w:val="1"/>
          <w:sz w:val="21"/>
          <w:highlight w:val="white"/>
        </w:rPr>
        <w:t>11.Тема: Русская народная игра «Салки»</w:t>
      </w:r>
    </w:p>
    <w:p w14:paraId="9803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Суть игры</w:t>
      </w:r>
    </w:p>
    <w:p w14:paraId="9903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Эта игра имеет разные названия и правила, но основное содержание сохраняется: один или несколько водящих ловят других игроков и, если поймают, меняются с ними ролями.</w:t>
      </w:r>
    </w:p>
    <w:p w14:paraId="9A03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Краткое описание игры в салки</w:t>
      </w:r>
    </w:p>
    <w:p w14:paraId="9B03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 xml:space="preserve">По жребию или по считалке выбирают одного водящего - «салку». Условно устанавливаются границы площади игры. Все разбегаются в пределах этой площади. Водящий объявляет: </w:t>
      </w:r>
      <w:r>
        <w:rPr>
          <w:rFonts w:ascii="Times New Roman" w:hAnsi="Times New Roman"/>
          <w:sz w:val="21"/>
          <w:highlight w:val="white"/>
        </w:rPr>
        <w:t>«Я - салка!» - и начинает ловить играющих в установленных пределах площадки.</w:t>
      </w:r>
      <w:r>
        <w:rPr>
          <w:rFonts w:ascii="Times New Roman" w:hAnsi="Times New Roman"/>
          <w:sz w:val="21"/>
          <w:highlight w:val="white"/>
        </w:rPr>
        <w:t xml:space="preserve"> Кого догонит и осалит (дотронется), тот становится «салкой» и объявляет, подняв руку вверх: «Я - салка!» </w:t>
      </w:r>
      <w:r>
        <w:rPr>
          <w:rFonts w:ascii="Times New Roman" w:hAnsi="Times New Roman"/>
          <w:sz w:val="21"/>
          <w:highlight w:val="white"/>
        </w:rPr>
        <w:t>Он начинает ловить играющих, а бывший «салка» убегает со всеми.</w:t>
      </w:r>
      <w:r>
        <w:rPr>
          <w:rFonts w:ascii="Times New Roman" w:hAnsi="Times New Roman"/>
          <w:sz w:val="21"/>
          <w:highlight w:val="white"/>
        </w:rPr>
        <w:t xml:space="preserve"> Игра не имеет определенного конца</w:t>
      </w:r>
    </w:p>
    <w:p w14:paraId="9C03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Разновидности игры в салки</w:t>
      </w:r>
    </w:p>
    <w:p w14:paraId="9D03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«Салки с домом». Для убегающих чертится на площадке «дом», в котором они могут спасаться от «салки», но долго находиться там не имеют права.</w:t>
      </w:r>
    </w:p>
    <w:p w14:paraId="9E03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Салки «Ноги от земли». Спасаясь от «салки», играющие должны оторвать ноги от земли (пола). С этой целью они залезают на какой-либо предмет или садятся, ложатся, подняв ноги вверх. В таком положении «салка» не имеет права их салить.</w:t>
      </w:r>
    </w:p>
    <w:p w14:paraId="9F03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 xml:space="preserve">Салки «Давай руку». В этой игре </w:t>
      </w:r>
      <w:r>
        <w:rPr>
          <w:rFonts w:ascii="Times New Roman" w:hAnsi="Times New Roman"/>
          <w:sz w:val="21"/>
          <w:highlight w:val="white"/>
        </w:rPr>
        <w:t>убегающий</w:t>
      </w:r>
      <w:r>
        <w:rPr>
          <w:rFonts w:ascii="Times New Roman" w:hAnsi="Times New Roman"/>
          <w:sz w:val="21"/>
          <w:highlight w:val="white"/>
        </w:rPr>
        <w:t xml:space="preserve"> от «салки» кричит: «Дай руку!» Если кто-либо из товарищей возьмется с ним за руку, то водящий не имеет права их осаливать. Если же с другой стороны присоединится еще игрок, т. е. их будет трое, водящий имеет право салить любого крайнего.</w:t>
      </w:r>
    </w:p>
    <w:p w14:paraId="A003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«Салки-</w:t>
      </w:r>
      <w:r>
        <w:rPr>
          <w:rFonts w:ascii="Times New Roman" w:hAnsi="Times New Roman"/>
          <w:sz w:val="21"/>
          <w:highlight w:val="white"/>
        </w:rPr>
        <w:t>пересекалки</w:t>
      </w:r>
      <w:r>
        <w:rPr>
          <w:rFonts w:ascii="Times New Roman" w:hAnsi="Times New Roman"/>
          <w:sz w:val="21"/>
          <w:highlight w:val="white"/>
        </w:rPr>
        <w:t xml:space="preserve">». </w:t>
      </w:r>
      <w:r>
        <w:rPr>
          <w:rFonts w:ascii="Times New Roman" w:hAnsi="Times New Roman"/>
          <w:sz w:val="21"/>
          <w:highlight w:val="white"/>
        </w:rPr>
        <w:t>Убегающие могут выручать друг друга, пересекая дорогу между догоняющим «салкой» и тем, кто убегает.</w:t>
      </w:r>
      <w:r>
        <w:rPr>
          <w:rFonts w:ascii="Times New Roman" w:hAnsi="Times New Roman"/>
          <w:sz w:val="21"/>
          <w:highlight w:val="white"/>
        </w:rPr>
        <w:t xml:space="preserve"> Как только кто-либо перебежит дорогу, «Салка» должен ловить его. Тут снова кто-либо стремится выручить товарища и перебегает дорогу, «салка» начинает ловить его, и так все стремятся спасать товарища, за которым бежит «салка». Водящий («салка») должен быстро переключаться и ловить нового игрока, перебежавшего дорогу.</w:t>
      </w:r>
    </w:p>
    <w:p w14:paraId="A103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Правила игры в салки</w:t>
      </w:r>
    </w:p>
    <w:p w14:paraId="A203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 xml:space="preserve">Ловить (салить) </w:t>
      </w:r>
      <w:r>
        <w:rPr>
          <w:rFonts w:ascii="Times New Roman" w:hAnsi="Times New Roman"/>
          <w:sz w:val="21"/>
          <w:highlight w:val="white"/>
        </w:rPr>
        <w:t>играющих</w:t>
      </w:r>
      <w:r>
        <w:rPr>
          <w:rFonts w:ascii="Times New Roman" w:hAnsi="Times New Roman"/>
          <w:sz w:val="21"/>
          <w:highlight w:val="white"/>
        </w:rPr>
        <w:t xml:space="preserve"> - значит прикоснуться к кому-либо рукой или определенным предметом (платочком, жгутом, снежком и др.), но не хвататься за игрока и не тащить его.</w:t>
      </w:r>
    </w:p>
    <w:p w14:paraId="A303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Играющие могут бегать только в пределах установленных границ площадки. Выбежавший за условленную границу считается пойманным и меняется ролью с «салкой</w:t>
      </w:r>
      <w:r>
        <w:rPr>
          <w:rFonts w:ascii="Times New Roman" w:hAnsi="Times New Roman"/>
          <w:sz w:val="21"/>
          <w:highlight w:val="white"/>
        </w:rPr>
        <w:t>»-</w:t>
      </w:r>
      <w:r>
        <w:rPr>
          <w:rFonts w:ascii="Times New Roman" w:hAnsi="Times New Roman"/>
          <w:sz w:val="21"/>
          <w:highlight w:val="white"/>
        </w:rPr>
        <w:t>водящим.</w:t>
      </w:r>
    </w:p>
    <w:p w14:paraId="A403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Каждый новый «салка</w:t>
      </w:r>
      <w:r>
        <w:rPr>
          <w:rFonts w:ascii="Times New Roman" w:hAnsi="Times New Roman"/>
          <w:sz w:val="21"/>
          <w:highlight w:val="white"/>
        </w:rPr>
        <w:t>»-</w:t>
      </w:r>
      <w:r>
        <w:rPr>
          <w:rFonts w:ascii="Times New Roman" w:hAnsi="Times New Roman"/>
          <w:sz w:val="21"/>
          <w:highlight w:val="white"/>
        </w:rPr>
        <w:t>водящий должен объявлять, что он стал «салкой», чтобы все знали, от кого спасаться.</w:t>
      </w:r>
    </w:p>
    <w:p w14:paraId="A503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</w:rPr>
        <w:br/>
      </w:r>
    </w:p>
    <w:p w14:paraId="A6030000">
      <w:pPr>
        <w:spacing w:after="150"/>
        <w:ind/>
        <w:jc w:val="center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b w:val="1"/>
          <w:sz w:val="21"/>
          <w:highlight w:val="white"/>
        </w:rPr>
        <w:t>12.Тема: Подвижная игра «К своим флажкам»</w:t>
      </w:r>
    </w:p>
    <w:p w14:paraId="A703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Цели: формирование нравственно-эстетических, общечеловеческих ценностей; устойчивого интереса к игре. Развитие внимания, памяти, слуха, реакции на сигнал; совершенствование умения ориентироваться. Воспитывать волю к победе.</w:t>
      </w:r>
    </w:p>
    <w:p w14:paraId="A803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Инвентарь: разноцветные флажки.</w:t>
      </w:r>
    </w:p>
    <w:p w14:paraId="A903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Место: спортивный зал, площадка, рекреация.</w:t>
      </w:r>
    </w:p>
    <w:p w14:paraId="AA03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Ход занятия</w:t>
      </w:r>
    </w:p>
    <w:p w14:paraId="AB03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1. Организационный момент.</w:t>
      </w:r>
    </w:p>
    <w:p w14:paraId="AC03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b w:val="1"/>
          <w:sz w:val="21"/>
          <w:highlight w:val="white"/>
        </w:rPr>
        <w:t>Физкультурой мы, друзья,</w:t>
      </w:r>
    </w:p>
    <w:p w14:paraId="AD03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b w:val="1"/>
          <w:sz w:val="21"/>
          <w:highlight w:val="white"/>
        </w:rPr>
        <w:t>Любим заниматься.</w:t>
      </w:r>
    </w:p>
    <w:p w14:paraId="AE030000">
      <w:pPr>
        <w:spacing w:after="150"/>
        <w:ind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b w:val="1"/>
          <w:sz w:val="21"/>
          <w:highlight w:val="white"/>
        </w:rPr>
        <w:t>Спорт, подвижная игра -</w:t>
      </w:r>
      <w:r>
        <w:rPr>
          <w:rFonts w:ascii="Times New Roman" w:hAnsi="Times New Roman"/>
        </w:rPr>
        <w:br/>
      </w:r>
      <w:r>
        <w:rPr>
          <w:rFonts w:ascii="Times New Roman" w:hAnsi="Times New Roman"/>
          <w:b w:val="1"/>
          <w:sz w:val="21"/>
          <w:highlight w:val="white"/>
        </w:rPr>
        <w:t>Нужное занятие.</w:t>
      </w:r>
    </w:p>
    <w:p w14:paraId="AF03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2. Введение в тему занятия. - Что было бы на земле, если бы люди не умели играть в подвижные игры?</w:t>
      </w:r>
    </w:p>
    <w:p w14:paraId="B003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 xml:space="preserve">- Как игры влияют на поведение людей, их здоровье? (удовлетворение потребности в </w:t>
      </w:r>
      <w:r>
        <w:rPr>
          <w:rFonts w:ascii="Times New Roman" w:hAnsi="Times New Roman"/>
          <w:sz w:val="21"/>
          <w:highlight w:val="white"/>
        </w:rPr>
        <w:t>дви­жении</w:t>
      </w:r>
      <w:r>
        <w:rPr>
          <w:rFonts w:ascii="Times New Roman" w:hAnsi="Times New Roman"/>
          <w:sz w:val="21"/>
          <w:highlight w:val="white"/>
        </w:rPr>
        <w:t xml:space="preserve">, </w:t>
      </w:r>
      <w:r>
        <w:rPr>
          <w:rFonts w:ascii="Times New Roman" w:hAnsi="Times New Roman"/>
          <w:sz w:val="21"/>
          <w:highlight w:val="white"/>
        </w:rPr>
        <w:t>стабилизирование</w:t>
      </w:r>
      <w:r>
        <w:rPr>
          <w:rFonts w:ascii="Times New Roman" w:hAnsi="Times New Roman"/>
          <w:sz w:val="21"/>
          <w:highlight w:val="white"/>
        </w:rPr>
        <w:t xml:space="preserve"> эмоций, овладение своим телом, развитие физических, умственных, творческих способностей, нравственных качеств и т.д.)</w:t>
      </w:r>
    </w:p>
    <w:p w14:paraId="B103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- Какие правила безопасности необходимо соблюдать при проведении подвижных игр? (</w:t>
      </w:r>
      <w:r>
        <w:rPr>
          <w:rFonts w:ascii="Times New Roman" w:hAnsi="Times New Roman"/>
          <w:sz w:val="21"/>
          <w:highlight w:val="white"/>
        </w:rPr>
        <w:t>соблю­дение</w:t>
      </w:r>
      <w:r>
        <w:rPr>
          <w:rFonts w:ascii="Times New Roman" w:hAnsi="Times New Roman"/>
          <w:sz w:val="21"/>
          <w:highlight w:val="white"/>
        </w:rPr>
        <w:t xml:space="preserve"> правил игры всеми игроками, правильный выбор игровой площадки, наличие спортивной обуви).</w:t>
      </w:r>
    </w:p>
    <w:p w14:paraId="B203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3. Знакомство с содержанием народной игры.</w:t>
      </w:r>
    </w:p>
    <w:p w14:paraId="B303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Сегодня мы познакомимся с подвижной игрой «К своим флажкам».</w:t>
      </w:r>
      <w:r>
        <w:rPr>
          <w:rFonts w:ascii="Times New Roman" w:hAnsi="Times New Roman"/>
        </w:rPr>
        <w:br/>
      </w:r>
      <w:r>
        <w:rPr>
          <w:rFonts w:ascii="Times New Roman" w:hAnsi="Times New Roman"/>
          <w:sz w:val="21"/>
          <w:highlight w:val="white"/>
        </w:rPr>
        <w:t>Содержание игры: в центре каждого кружка - водящий с флажком в поднятой руке. По первому сигналу (хлопок, свисток) все играющие, кроме водящих, разбегаются по площадке. По второму сигналу - приседают и закрывают глаза. Водящие с флажками меняются местами. По команде учителя «Все к своим флажкам!» играющие открывают глаза, ищут свой флажок, бегут и строятся вокруг водящего.</w:t>
      </w:r>
    </w:p>
    <w:p w14:paraId="B403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Правила: побеждает команда, сумевшая быстрее собраться вокруг своего водящего.</w:t>
      </w:r>
    </w:p>
    <w:p w14:paraId="B503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 xml:space="preserve">ОМУ: флажки следует использовать разных цветов. Играющие не должны сговариваться, </w:t>
      </w:r>
      <w:r>
        <w:rPr>
          <w:rFonts w:ascii="Times New Roman" w:hAnsi="Times New Roman"/>
          <w:sz w:val="21"/>
          <w:highlight w:val="white"/>
        </w:rPr>
        <w:t>под­глядывать</w:t>
      </w:r>
      <w:r>
        <w:rPr>
          <w:rFonts w:ascii="Times New Roman" w:hAnsi="Times New Roman"/>
          <w:sz w:val="21"/>
          <w:highlight w:val="white"/>
        </w:rPr>
        <w:t>, когда водящие меняются местами.</w:t>
      </w:r>
    </w:p>
    <w:p w14:paraId="B603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4. Выход класса на спортивную площадку (при условии плохой погоды игру можно проводить в спортивном зале).</w:t>
      </w:r>
    </w:p>
    <w:p w14:paraId="B703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5. Комплекс общеразвивающих упражнений. ОРУ №4.</w:t>
      </w:r>
    </w:p>
    <w:p w14:paraId="B803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- Построение в шеренгу. Потянулись, перевернулись с боку на бок, встали.</w:t>
      </w:r>
    </w:p>
    <w:p w14:paraId="B903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- Пробежались по площадке (1 мин.).</w:t>
      </w:r>
    </w:p>
    <w:p w14:paraId="BA03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 xml:space="preserve">- Ноги на ширине плеч, руки внизу, шаг левой назад, руки вверх, прогнуться - вдох. Ногу </w:t>
      </w:r>
      <w:r>
        <w:rPr>
          <w:rFonts w:ascii="Times New Roman" w:hAnsi="Times New Roman"/>
          <w:sz w:val="21"/>
          <w:highlight w:val="white"/>
        </w:rPr>
        <w:t>при</w:t>
      </w:r>
      <w:r>
        <w:rPr>
          <w:rFonts w:ascii="Times New Roman" w:hAnsi="Times New Roman"/>
          <w:sz w:val="21"/>
          <w:highlight w:val="white"/>
        </w:rPr>
        <w:t>­ставить, руки вниз - выдох (16 раз).</w:t>
      </w:r>
    </w:p>
    <w:p w14:paraId="BB03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- Ноги врозь, руки вверху. Глубокое круговое вращение влево, вправо (8 раз).</w:t>
      </w:r>
    </w:p>
    <w:p w14:paraId="BC03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- Прыжки на месте с двух. Имитируем скакалку (20 раз).</w:t>
      </w:r>
    </w:p>
    <w:p w14:paraId="BD03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- Бег на месте или по площадке (30 сек.).</w:t>
      </w:r>
    </w:p>
    <w:p w14:paraId="BE03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6. Отработка умения играть в подвижную игру «К своим флажкам».</w:t>
      </w:r>
    </w:p>
    <w:p w14:paraId="BF03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Игра повторяется несколько раз.</w:t>
      </w:r>
    </w:p>
    <w:p w14:paraId="C003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7. Итог занятия.</w:t>
      </w:r>
    </w:p>
    <w:p w14:paraId="C103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-С какой игрой мы сегодня познакомились?</w:t>
      </w:r>
    </w:p>
    <w:p w14:paraId="C203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- Что было интересным на занятии?</w:t>
      </w:r>
    </w:p>
    <w:p w14:paraId="C303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- Все ли получилось?</w:t>
      </w:r>
    </w:p>
    <w:p w14:paraId="C403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- Что пожелаете себе на следующее занятие?</w:t>
      </w:r>
    </w:p>
    <w:p w14:paraId="C503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</w:rPr>
        <w:br/>
      </w:r>
    </w:p>
    <w:p w14:paraId="C6030000">
      <w:pPr>
        <w:spacing w:after="150"/>
        <w:ind/>
        <w:jc w:val="center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b w:val="1"/>
          <w:sz w:val="21"/>
          <w:highlight w:val="white"/>
        </w:rPr>
        <w:t>13.Тема: Подвижная игра «Кот идет»</w:t>
      </w:r>
    </w:p>
    <w:p w14:paraId="C7030000">
      <w:pPr>
        <w:spacing w:after="150"/>
        <w:ind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Цели: формирование уважения к истории своей Родины, к культуре русского народ. Развитие ловкости, быстроты реакции, координации и скорости движения. Воспитание выносливости.</w:t>
      </w:r>
      <w:r>
        <w:rPr>
          <w:rFonts w:ascii="Times New Roman" w:hAnsi="Times New Roman"/>
        </w:rPr>
        <w:br/>
      </w:r>
      <w:r>
        <w:rPr>
          <w:rFonts w:ascii="Times New Roman" w:hAnsi="Times New Roman"/>
          <w:sz w:val="21"/>
          <w:highlight w:val="white"/>
        </w:rPr>
        <w:t>Инвентарь: скамейка.</w:t>
      </w:r>
      <w:r>
        <w:rPr>
          <w:rFonts w:ascii="Times New Roman" w:hAnsi="Times New Roman"/>
        </w:rPr>
        <w:br/>
      </w:r>
      <w:r>
        <w:rPr>
          <w:rFonts w:ascii="Times New Roman" w:hAnsi="Times New Roman"/>
          <w:sz w:val="21"/>
          <w:highlight w:val="white"/>
        </w:rPr>
        <w:t>Место: спортивный зал, площадка, рекреация.</w:t>
      </w:r>
    </w:p>
    <w:p w14:paraId="C803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Ход занятия</w:t>
      </w:r>
    </w:p>
    <w:p w14:paraId="C903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1. Организационный момент.</w:t>
      </w:r>
    </w:p>
    <w:p w14:paraId="CA030000">
      <w:pPr>
        <w:spacing w:after="150"/>
        <w:ind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b w:val="1"/>
          <w:sz w:val="21"/>
          <w:highlight w:val="white"/>
        </w:rPr>
        <w:t>Игра - это жизнь</w:t>
      </w:r>
      <w:r>
        <w:rPr>
          <w:rFonts w:ascii="Times New Roman" w:hAnsi="Times New Roman"/>
        </w:rPr>
        <w:br/>
      </w:r>
      <w:r>
        <w:rPr>
          <w:rFonts w:ascii="Times New Roman" w:hAnsi="Times New Roman"/>
          <w:b w:val="1"/>
          <w:sz w:val="21"/>
          <w:highlight w:val="white"/>
        </w:rPr>
        <w:t>Игра-это свет</w:t>
      </w:r>
    </w:p>
    <w:p w14:paraId="CB03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Мы шлем вам большой наш привет!</w:t>
      </w:r>
    </w:p>
    <w:p w14:paraId="CC03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2. Введение в тему занятия.</w:t>
      </w:r>
    </w:p>
    <w:p w14:paraId="CD03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-Что интересного вы узнали на предыдущих занятиях?</w:t>
      </w:r>
    </w:p>
    <w:p w14:paraId="CE03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- В какие игры вы играете дома?</w:t>
      </w:r>
    </w:p>
    <w:p w14:paraId="CF03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- Что нового появилось в вашем общении друг с другом?</w:t>
      </w:r>
    </w:p>
    <w:p w14:paraId="D003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3. Знакомство с содержанием подвижной игры.</w:t>
      </w:r>
    </w:p>
    <w:p w14:paraId="D103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Сегодня мы познакомимся с новой подвижной игрой «Кот идет».</w:t>
      </w:r>
    </w:p>
    <w:p w14:paraId="D203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-Какие повадки вы замечали у своих домашних любимцев?</w:t>
      </w:r>
    </w:p>
    <w:p w14:paraId="D303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Содержание: из играющих выбирается кот. Он находится в углу зала в своем доме.</w:t>
      </w:r>
    </w:p>
    <w:p w14:paraId="D403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Остальные играющие - мыши. Они размещаются по залу в норах.</w:t>
      </w:r>
    </w:p>
    <w:p w14:paraId="D503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Учитель говорит:</w:t>
      </w:r>
    </w:p>
    <w:p w14:paraId="D6030000">
      <w:pPr>
        <w:spacing w:after="150"/>
        <w:ind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b w:val="1"/>
          <w:sz w:val="21"/>
          <w:highlight w:val="white"/>
        </w:rPr>
        <w:t>Мышки, мышки, выходите,</w:t>
      </w:r>
      <w:r>
        <w:rPr>
          <w:rFonts w:ascii="Times New Roman" w:hAnsi="Times New Roman"/>
        </w:rPr>
        <w:br/>
      </w:r>
      <w:r>
        <w:rPr>
          <w:rFonts w:ascii="Times New Roman" w:hAnsi="Times New Roman"/>
          <w:b w:val="1"/>
          <w:sz w:val="21"/>
          <w:highlight w:val="white"/>
        </w:rPr>
        <w:t>Поиграйте, попляшите,</w:t>
      </w:r>
      <w:r>
        <w:rPr>
          <w:rFonts w:ascii="Times New Roman" w:hAnsi="Times New Roman"/>
        </w:rPr>
        <w:br/>
      </w:r>
      <w:r>
        <w:rPr>
          <w:rFonts w:ascii="Times New Roman" w:hAnsi="Times New Roman"/>
          <w:b w:val="1"/>
          <w:sz w:val="21"/>
          <w:highlight w:val="white"/>
        </w:rPr>
        <w:t>Выходите поскорей,</w:t>
      </w:r>
    </w:p>
    <w:p w14:paraId="D703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b w:val="1"/>
          <w:sz w:val="21"/>
          <w:highlight w:val="white"/>
        </w:rPr>
        <w:t>Спит усатый кот злодей.</w:t>
      </w:r>
    </w:p>
    <w:p w14:paraId="D803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Мышки выбегают на середину площадки и начинают приплясывать со словами:</w:t>
      </w:r>
    </w:p>
    <w:p w14:paraId="D903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b w:val="1"/>
          <w:sz w:val="21"/>
          <w:highlight w:val="white"/>
        </w:rPr>
        <w:t>Тра</w:t>
      </w:r>
      <w:r>
        <w:rPr>
          <w:rFonts w:ascii="Times New Roman" w:hAnsi="Times New Roman"/>
          <w:b w:val="1"/>
          <w:sz w:val="21"/>
          <w:highlight w:val="white"/>
        </w:rPr>
        <w:t>-та</w:t>
      </w:r>
      <w:r>
        <w:rPr>
          <w:rFonts w:ascii="Times New Roman" w:hAnsi="Times New Roman"/>
          <w:b w:val="1"/>
          <w:sz w:val="21"/>
          <w:highlight w:val="white"/>
        </w:rPr>
        <w:t>, та, тра-та-та</w:t>
      </w:r>
    </w:p>
    <w:p w14:paraId="DA03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b w:val="1"/>
          <w:sz w:val="21"/>
          <w:highlight w:val="white"/>
        </w:rPr>
        <w:t>Не боимся мы кота.</w:t>
      </w:r>
    </w:p>
    <w:p w14:paraId="DB03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По сигналу учителя «Кот идет!» все мышки застывают. Если мышка шелохнется, кот забирает ее к себе в дом. Кот ловит мышек до тех пор, пока учитель не скажет: «Кот ушел».</w:t>
      </w:r>
    </w:p>
    <w:p w14:paraId="DC03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Правила: когда кот выходит на площадку, мышкам шевелиться не разрешается. Пойманные мышки не принимают участия в игре до смены нового кота.</w:t>
      </w:r>
      <w:r>
        <w:rPr>
          <w:rFonts w:ascii="Times New Roman" w:hAnsi="Times New Roman"/>
        </w:rPr>
        <w:br/>
      </w:r>
      <w:r>
        <w:rPr>
          <w:rFonts w:ascii="Times New Roman" w:hAnsi="Times New Roman"/>
          <w:sz w:val="21"/>
          <w:highlight w:val="white"/>
        </w:rPr>
        <w:t>ОМУ: забирать кот должен только тех мышек, которые шевелились.</w:t>
      </w:r>
    </w:p>
    <w:p w14:paraId="DD03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 xml:space="preserve">4. Выход классом на спортивную площадку (при условии плохой погоды игру можно </w:t>
      </w:r>
      <w:r>
        <w:rPr>
          <w:rFonts w:ascii="Times New Roman" w:hAnsi="Times New Roman"/>
          <w:sz w:val="21"/>
          <w:highlight w:val="white"/>
        </w:rPr>
        <w:t>прово­дить</w:t>
      </w:r>
      <w:r>
        <w:rPr>
          <w:rFonts w:ascii="Times New Roman" w:hAnsi="Times New Roman"/>
          <w:sz w:val="21"/>
          <w:highlight w:val="white"/>
        </w:rPr>
        <w:t xml:space="preserve"> в спортивном зале).</w:t>
      </w:r>
    </w:p>
    <w:p w14:paraId="DE03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5. Комплекс общеразвивающих упражнений. ОРУ №5.</w:t>
      </w:r>
    </w:p>
    <w:p w14:paraId="DF03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- Руки вниз. 1 - руки в стороны, правую ногу назад на носок; 2 - основная стойка; 3-4 - то же</w:t>
      </w:r>
      <w:r>
        <w:rPr>
          <w:rFonts w:ascii="Times New Roman" w:hAnsi="Times New Roman"/>
          <w:sz w:val="21"/>
          <w:highlight w:val="white"/>
        </w:rPr>
        <w:t xml:space="preserve"> .</w:t>
      </w:r>
      <w:r>
        <w:rPr>
          <w:rFonts w:ascii="Times New Roman" w:hAnsi="Times New Roman"/>
          <w:sz w:val="21"/>
          <w:highlight w:val="white"/>
        </w:rPr>
        <w:t>левой ногой (4-6 раз).</w:t>
      </w:r>
    </w:p>
    <w:p w14:paraId="E003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- Руки на пояс. 1 - присесть, хлопнуть в ладоши над головой; 2 - исходное положение(6 раз).</w:t>
      </w:r>
    </w:p>
    <w:p w14:paraId="E103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 xml:space="preserve">- Ноги на ширине ступни, руки вдоль туловища. 1 - мах правой ногой вперед, хлопнуть в </w:t>
      </w:r>
      <w:r>
        <w:rPr>
          <w:rFonts w:ascii="Times New Roman" w:hAnsi="Times New Roman"/>
          <w:sz w:val="21"/>
          <w:highlight w:val="white"/>
        </w:rPr>
        <w:t>ла­доши</w:t>
      </w:r>
      <w:r>
        <w:rPr>
          <w:rFonts w:ascii="Times New Roman" w:hAnsi="Times New Roman"/>
          <w:sz w:val="21"/>
          <w:highlight w:val="white"/>
        </w:rPr>
        <w:t xml:space="preserve"> под коленом; 2 - исходное положение, 3-4 - то же под левой ногой (5-6 раз).</w:t>
      </w:r>
    </w:p>
    <w:p w14:paraId="E203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- Ноги вместе, руки внизу, 1 - прыжком ноги врозь, руки в стороны; 2 - прыжком ноги вместе. Сделать 6 прыжков (3-4 раза).</w:t>
      </w:r>
    </w:p>
    <w:p w14:paraId="E303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6. Отработка умения играть в игру «Кот идет».</w:t>
      </w:r>
    </w:p>
    <w:p w14:paraId="E403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Игра повторяется несколько раз.</w:t>
      </w:r>
    </w:p>
    <w:p w14:paraId="E503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7. Итог занятия.</w:t>
      </w:r>
    </w:p>
    <w:p w14:paraId="E603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-Вспомните свою игру.</w:t>
      </w:r>
    </w:p>
    <w:p w14:paraId="E703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-Как вы играли?</w:t>
      </w:r>
    </w:p>
    <w:p w14:paraId="E803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-Допускали ли вы ошибки в игре, нарушали ли правила игры?</w:t>
      </w:r>
    </w:p>
    <w:p w14:paraId="E903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- Желаю вам удачи!</w:t>
      </w:r>
    </w:p>
    <w:p w14:paraId="EA03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</w:rPr>
        <w:br/>
      </w:r>
    </w:p>
    <w:p w14:paraId="EB030000">
      <w:pPr>
        <w:spacing w:after="150"/>
        <w:ind/>
        <w:jc w:val="center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b w:val="1"/>
          <w:sz w:val="21"/>
          <w:highlight w:val="white"/>
        </w:rPr>
        <w:t>14.Тема: Подвижная игра «Северный и южный ветер»</w:t>
      </w:r>
    </w:p>
    <w:p w14:paraId="EC03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Цели: формирование гордости за свой народ, уважения к прошлому своей Родины. Развитие быстроты реакции, произвольности движения. Воспитание терпимого отношения друг к другу.</w:t>
      </w:r>
    </w:p>
    <w:p w14:paraId="ED03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 xml:space="preserve">Инвентарь: две цветные ленты - синяя и красная (длина - чтобы можно было завязать на </w:t>
      </w:r>
      <w:r>
        <w:rPr>
          <w:rFonts w:ascii="Times New Roman" w:hAnsi="Times New Roman"/>
          <w:sz w:val="21"/>
          <w:highlight w:val="white"/>
        </w:rPr>
        <w:t>за­пястье</w:t>
      </w:r>
      <w:r>
        <w:rPr>
          <w:rFonts w:ascii="Times New Roman" w:hAnsi="Times New Roman"/>
          <w:sz w:val="21"/>
          <w:highlight w:val="white"/>
        </w:rPr>
        <w:t xml:space="preserve"> руки).</w:t>
      </w:r>
    </w:p>
    <w:p w14:paraId="EE03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Место: спортивный зал, площадка, рекреация.</w:t>
      </w:r>
    </w:p>
    <w:p w14:paraId="EF03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Ход занятия</w:t>
      </w:r>
    </w:p>
    <w:p w14:paraId="F003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1. Организационный момент.</w:t>
      </w:r>
    </w:p>
    <w:p w14:paraId="F103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b w:val="1"/>
          <w:sz w:val="21"/>
          <w:highlight w:val="white"/>
        </w:rPr>
        <w:t>Тренировка и труд</w:t>
      </w:r>
    </w:p>
    <w:p w14:paraId="F203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b w:val="1"/>
          <w:sz w:val="21"/>
          <w:highlight w:val="white"/>
        </w:rPr>
        <w:t>Вместе в игре идут!</w:t>
      </w:r>
    </w:p>
    <w:p w14:paraId="F303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b w:val="1"/>
          <w:sz w:val="21"/>
          <w:highlight w:val="white"/>
        </w:rPr>
        <w:t>Тренировка и труд</w:t>
      </w:r>
    </w:p>
    <w:p w14:paraId="F403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b w:val="1"/>
          <w:sz w:val="21"/>
          <w:highlight w:val="white"/>
        </w:rPr>
        <w:t>Нам удачу принесут!</w:t>
      </w:r>
    </w:p>
    <w:p w14:paraId="F503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2. Введение в тему занятия.</w:t>
      </w:r>
    </w:p>
    <w:p w14:paraId="F603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 xml:space="preserve">Подвижные игры на свежем воздухе укрепляют ваше здоровье, развивают силу духа, </w:t>
      </w:r>
      <w:r>
        <w:rPr>
          <w:rFonts w:ascii="Times New Roman" w:hAnsi="Times New Roman"/>
          <w:sz w:val="21"/>
          <w:highlight w:val="white"/>
        </w:rPr>
        <w:t>вынос­ливость</w:t>
      </w:r>
      <w:r>
        <w:rPr>
          <w:rFonts w:ascii="Times New Roman" w:hAnsi="Times New Roman"/>
          <w:sz w:val="21"/>
          <w:highlight w:val="white"/>
        </w:rPr>
        <w:t xml:space="preserve">, терпение. Общение друг с другом укрепляет дружбу детей, расширяет кругозор. Игры дела­ют детей </w:t>
      </w:r>
      <w:r>
        <w:rPr>
          <w:rFonts w:ascii="Times New Roman" w:hAnsi="Times New Roman"/>
          <w:sz w:val="21"/>
          <w:highlight w:val="white"/>
        </w:rPr>
        <w:t>добрыми</w:t>
      </w:r>
      <w:r>
        <w:rPr>
          <w:rFonts w:ascii="Times New Roman" w:hAnsi="Times New Roman"/>
          <w:sz w:val="21"/>
          <w:highlight w:val="white"/>
        </w:rPr>
        <w:t>, дисциплинированными.</w:t>
      </w:r>
    </w:p>
    <w:p w14:paraId="F703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1.Знакомство с содержанием игры.</w:t>
      </w:r>
    </w:p>
    <w:p w14:paraId="F803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2.Сегодня мы познакомимся с новой подвижной игрой «Северный и южный ветер».</w:t>
      </w:r>
    </w:p>
    <w:p w14:paraId="F903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- Чем различаются северный и южный ветер?</w:t>
      </w:r>
    </w:p>
    <w:p w14:paraId="FA03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- Когда дует северный ветер, а когда - южный?</w:t>
      </w:r>
    </w:p>
    <w:p w14:paraId="FB030000">
      <w:pPr>
        <w:spacing w:after="150"/>
        <w:ind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 xml:space="preserve">Содержание игры: выбирают двух водящих. Одному на руку повязывают синюю ленту – это северный ветер, другому красную - это южный ветер. Остальные игроки свободно бегают по </w:t>
      </w:r>
      <w:r>
        <w:rPr>
          <w:rFonts w:ascii="Times New Roman" w:hAnsi="Times New Roman"/>
          <w:sz w:val="21"/>
          <w:highlight w:val="white"/>
        </w:rPr>
        <w:t>площад­ке</w:t>
      </w:r>
      <w:r>
        <w:rPr>
          <w:rFonts w:ascii="Times New Roman" w:hAnsi="Times New Roman"/>
          <w:sz w:val="21"/>
          <w:highlight w:val="white"/>
        </w:rPr>
        <w:t xml:space="preserve">. Северный ветер старается заморозить как можно больше игроков, дотронувшись до них рукой. </w:t>
      </w:r>
      <w:r>
        <w:rPr>
          <w:rFonts w:ascii="Times New Roman" w:hAnsi="Times New Roman"/>
          <w:sz w:val="21"/>
          <w:highlight w:val="white"/>
        </w:rPr>
        <w:t>За­мороженные, по предварительной договоренности, принимают какую-либо позу.</w:t>
      </w:r>
      <w:r>
        <w:rPr>
          <w:rFonts w:ascii="Times New Roman" w:hAnsi="Times New Roman"/>
          <w:sz w:val="21"/>
          <w:highlight w:val="white"/>
        </w:rPr>
        <w:t xml:space="preserve"> Южный ветер </w:t>
      </w:r>
      <w:r>
        <w:rPr>
          <w:rFonts w:ascii="Times New Roman" w:hAnsi="Times New Roman"/>
          <w:sz w:val="21"/>
          <w:highlight w:val="white"/>
        </w:rPr>
        <w:t>стре­миться</w:t>
      </w:r>
      <w:r>
        <w:rPr>
          <w:rFonts w:ascii="Times New Roman" w:hAnsi="Times New Roman"/>
          <w:sz w:val="21"/>
          <w:highlight w:val="white"/>
        </w:rPr>
        <w:t xml:space="preserve"> разморозить детей, также дотрагиваясь рукой и восклицая: «Свободен!» Через некоторое</w:t>
      </w:r>
      <w:r>
        <w:rPr>
          <w:rFonts w:ascii="Times New Roman" w:hAnsi="Times New Roman"/>
        </w:rPr>
        <w:br/>
      </w:r>
      <w:r>
        <w:rPr>
          <w:rFonts w:ascii="Times New Roman" w:hAnsi="Times New Roman"/>
          <w:sz w:val="21"/>
          <w:highlight w:val="white"/>
        </w:rPr>
        <w:t>время водящие меняются, и игра продолжается.</w:t>
      </w:r>
    </w:p>
    <w:p w14:paraId="FC03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 xml:space="preserve">4. Выход классом на спортивную площадку (при условии плохой погоды игру можно </w:t>
      </w:r>
      <w:r>
        <w:rPr>
          <w:rFonts w:ascii="Times New Roman" w:hAnsi="Times New Roman"/>
          <w:sz w:val="21"/>
          <w:highlight w:val="white"/>
        </w:rPr>
        <w:t>прово­дить</w:t>
      </w:r>
      <w:r>
        <w:rPr>
          <w:rFonts w:ascii="Times New Roman" w:hAnsi="Times New Roman"/>
          <w:sz w:val="21"/>
          <w:highlight w:val="white"/>
        </w:rPr>
        <w:t xml:space="preserve"> в спортивном зале).</w:t>
      </w:r>
    </w:p>
    <w:p w14:paraId="FD03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5. Комплекс общеразвивающих упражнений. ОРУ №1.</w:t>
      </w:r>
    </w:p>
    <w:p w14:paraId="FE03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 xml:space="preserve">- Руки опущены вдоль туловища. 1-2 - руки вверх, подняться на носки; 3-4 - вернуться в </w:t>
      </w:r>
      <w:r>
        <w:rPr>
          <w:rFonts w:ascii="Times New Roman" w:hAnsi="Times New Roman"/>
          <w:sz w:val="21"/>
          <w:highlight w:val="white"/>
        </w:rPr>
        <w:t>ис­ходное</w:t>
      </w:r>
      <w:r>
        <w:rPr>
          <w:rFonts w:ascii="Times New Roman" w:hAnsi="Times New Roman"/>
          <w:sz w:val="21"/>
          <w:highlight w:val="white"/>
        </w:rPr>
        <w:t xml:space="preserve"> положение (6-8 раз).</w:t>
      </w:r>
    </w:p>
    <w:p w14:paraId="FF03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- Руки на пояс. 1 - поворот туловища вправо, 2 - исходное положение, 3-4 - то же в другую сторону (6-8 раз).</w:t>
      </w:r>
    </w:p>
    <w:p w14:paraId="0004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- Руки на пояс. 1-2 - присесть, руки вперед, 3-4 - выпрямиться, исходное положение (6-8 раз).</w:t>
      </w:r>
    </w:p>
    <w:p w14:paraId="0104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 xml:space="preserve">- Ноги на ширине плеч, руки на пояс. 1 - руки в стороны, 2 - наклон вперед-вниз , 3 - </w:t>
      </w:r>
      <w:r>
        <w:rPr>
          <w:rFonts w:ascii="Times New Roman" w:hAnsi="Times New Roman"/>
          <w:sz w:val="21"/>
          <w:highlight w:val="white"/>
        </w:rPr>
        <w:t>выпря­миться</w:t>
      </w:r>
      <w:r>
        <w:rPr>
          <w:rFonts w:ascii="Times New Roman" w:hAnsi="Times New Roman"/>
          <w:sz w:val="21"/>
          <w:highlight w:val="white"/>
        </w:rPr>
        <w:t>, руки в стороны, 4 - исходное положение (6-8 раз).</w:t>
      </w:r>
    </w:p>
    <w:p w14:paraId="0204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- Руки на пояс. Прыжки на двух ногах на месте в чередовании с ходьбой. 20 подпрыгиваний (3-4 раза).</w:t>
      </w:r>
    </w:p>
    <w:p w14:paraId="0304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6. Отработка умения играть в игру « Северный и южный ветер ».</w:t>
      </w:r>
    </w:p>
    <w:p w14:paraId="0404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Игра повторяется несколько раз.</w:t>
      </w:r>
    </w:p>
    <w:p w14:paraId="0504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7. Итог занятия.</w:t>
      </w:r>
    </w:p>
    <w:p w14:paraId="0604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- С какой игрой познакомились?</w:t>
      </w:r>
    </w:p>
    <w:p w14:paraId="0704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-Что понравилось?</w:t>
      </w:r>
    </w:p>
    <w:p w14:paraId="0804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-Что данная игра развивает у детей?</w:t>
      </w:r>
    </w:p>
    <w:p w14:paraId="0904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- Где в эту игру можно играть?</w:t>
      </w:r>
    </w:p>
    <w:p w14:paraId="0A04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</w:p>
    <w:p w14:paraId="0B040000">
      <w:pPr>
        <w:spacing w:after="150"/>
        <w:ind/>
        <w:jc w:val="center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b w:val="1"/>
          <w:sz w:val="21"/>
          <w:highlight w:val="white"/>
        </w:rPr>
        <w:t>15.Тема: Подвижная игра «Соревнования скороходов»</w:t>
      </w:r>
    </w:p>
    <w:p w14:paraId="0C04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 xml:space="preserve">Цели: разучивание новой игры; развитие быстроты реакции, произвольности движении; </w:t>
      </w:r>
      <w:r>
        <w:rPr>
          <w:rFonts w:ascii="Times New Roman" w:hAnsi="Times New Roman"/>
          <w:sz w:val="21"/>
          <w:highlight w:val="white"/>
        </w:rPr>
        <w:t>вос­питание</w:t>
      </w:r>
      <w:r>
        <w:rPr>
          <w:rFonts w:ascii="Times New Roman" w:hAnsi="Times New Roman"/>
          <w:sz w:val="21"/>
          <w:highlight w:val="white"/>
        </w:rPr>
        <w:t xml:space="preserve"> терпеливости, уважения к другим, любознательности.</w:t>
      </w:r>
    </w:p>
    <w:p w14:paraId="0D04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Место: спортивный зал, площадка, рекреация.</w:t>
      </w:r>
    </w:p>
    <w:p w14:paraId="0E04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Ход занятия</w:t>
      </w:r>
    </w:p>
    <w:p w14:paraId="0F04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1. Организационный момент.</w:t>
      </w:r>
    </w:p>
    <w:p w14:paraId="1004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Ребята, вы любите смотреть мультфильмы? Какие самые любимые? Кто в них главные герои?</w:t>
      </w:r>
    </w:p>
    <w:p w14:paraId="1104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А кто смотрел мультфильм про маленького Мука? Что за чудо обувь у него была? (Чтение краткого отрывка из сказки.) Если кому-то интересно подробнее узнать о похождениях маленького Мука, попросите родителей прочитать сказку.</w:t>
      </w:r>
    </w:p>
    <w:p w14:paraId="1204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2. Введение в тему занятия.</w:t>
      </w:r>
    </w:p>
    <w:p w14:paraId="1304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На этом занятии мы разучим игру «Соревнования скороходов» и, как будто, побываем в сказке.</w:t>
      </w:r>
    </w:p>
    <w:p w14:paraId="1404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3. Знакомство с содержанием игры «Соревнования скороходов».</w:t>
      </w:r>
    </w:p>
    <w:p w14:paraId="1504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Слушайте внимательно содержание игры.</w:t>
      </w:r>
    </w:p>
    <w:p w14:paraId="1604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 xml:space="preserve">На земле проводят линию, за которой становятся два играющих. В 40 м от нее проводят </w:t>
      </w:r>
      <w:r>
        <w:rPr>
          <w:rFonts w:ascii="Times New Roman" w:hAnsi="Times New Roman"/>
          <w:sz w:val="21"/>
          <w:highlight w:val="white"/>
        </w:rPr>
        <w:t>вто­рую</w:t>
      </w:r>
      <w:r>
        <w:rPr>
          <w:rFonts w:ascii="Times New Roman" w:hAnsi="Times New Roman"/>
          <w:sz w:val="21"/>
          <w:highlight w:val="white"/>
        </w:rPr>
        <w:t xml:space="preserve"> линию. По сигналу ведущего все начинают шагать, стараясь, как можно быстрее дойти до </w:t>
      </w:r>
      <w:r>
        <w:rPr>
          <w:rFonts w:ascii="Times New Roman" w:hAnsi="Times New Roman"/>
          <w:sz w:val="21"/>
          <w:highlight w:val="white"/>
        </w:rPr>
        <w:t>фини­ша</w:t>
      </w:r>
      <w:r>
        <w:rPr>
          <w:rFonts w:ascii="Times New Roman" w:hAnsi="Times New Roman"/>
          <w:sz w:val="21"/>
          <w:highlight w:val="white"/>
        </w:rPr>
        <w:t>. Побеждает тот, кто, не нарушая правил, дойдет до финиша первым.</w:t>
      </w:r>
    </w:p>
    <w:p w14:paraId="1704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Правила игры: надо следить за тем, чтобы шаг ни у кого не переходил в бег или прыжки.</w:t>
      </w:r>
    </w:p>
    <w:p w14:paraId="1804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Варианты: в том случае, если число игроков составляет не более 5-7 человек, можно предложить им идти к финишу «лилипутскими» шагами, т.е. плотно приставляя пятку одной ноги к носку другой.</w:t>
      </w:r>
    </w:p>
    <w:p w14:paraId="1904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4. Выход на площадку, в спортивный зал или рекреацию.</w:t>
      </w:r>
    </w:p>
    <w:p w14:paraId="1A04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Построение.</w:t>
      </w:r>
    </w:p>
    <w:p w14:paraId="1B04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Комплекс общеразвивающих упражнений. ОРУ №2 (с малым мячом)</w:t>
      </w:r>
      <w:r>
        <w:rPr>
          <w:rFonts w:ascii="Times New Roman" w:hAnsi="Times New Roman"/>
          <w:sz w:val="21"/>
          <w:highlight w:val="white"/>
        </w:rPr>
        <w:t>.'</w:t>
      </w:r>
    </w:p>
    <w:p w14:paraId="1C04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- Мяч в левой руке. 1-2 - руки вверх, передать мяч в правую руку, 3-4 - опустить руки вниз в исходное положение (6-8 раз).</w:t>
      </w:r>
    </w:p>
    <w:p w14:paraId="1D04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 xml:space="preserve">- Мяч в левой руке. 1 - руки в стороны, 2 - наклон вперед-вниз, переложить мяч в правую </w:t>
      </w:r>
      <w:r>
        <w:rPr>
          <w:rFonts w:ascii="Times New Roman" w:hAnsi="Times New Roman"/>
          <w:sz w:val="21"/>
          <w:highlight w:val="white"/>
        </w:rPr>
        <w:t>ру­ку</w:t>
      </w:r>
      <w:r>
        <w:rPr>
          <w:rFonts w:ascii="Times New Roman" w:hAnsi="Times New Roman"/>
          <w:sz w:val="21"/>
          <w:highlight w:val="white"/>
        </w:rPr>
        <w:t>, 3 - выпрямиться, руки в стороны, 4 - вернуться в исходное положение (8 раз).</w:t>
      </w:r>
    </w:p>
    <w:p w14:paraId="1E04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- Мяч в правой руке внизу. 1 - руки в стороны, 2 - присесть, мяч переложить в левую руку, 3 -встать, руки в стороны, 4 - вернуться в исходное положение (8-10 раз).</w:t>
      </w:r>
    </w:p>
    <w:p w14:paraId="1F04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 xml:space="preserve">- Сидя на пятках, мяч в правой руке. 1-4 - наклон вправо, прокатить мяч от себя, 5-8 - </w:t>
      </w:r>
      <w:r>
        <w:rPr>
          <w:rFonts w:ascii="Times New Roman" w:hAnsi="Times New Roman"/>
          <w:sz w:val="21"/>
          <w:highlight w:val="white"/>
        </w:rPr>
        <w:t>вер­нуться</w:t>
      </w:r>
      <w:r>
        <w:rPr>
          <w:rFonts w:ascii="Times New Roman" w:hAnsi="Times New Roman"/>
          <w:sz w:val="21"/>
          <w:highlight w:val="white"/>
        </w:rPr>
        <w:t xml:space="preserve"> в исходное положение. То же в другую сторону, влево (по 3 раза в каждую сторону).</w:t>
      </w:r>
    </w:p>
    <w:p w14:paraId="2004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- Ноги вместе, мяч на полу. Прыжки на двух ногах вокруг мяча вправо и влево в чередовании с ходьбой (3-4 раза).</w:t>
      </w:r>
    </w:p>
    <w:p w14:paraId="2104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5. Отработка игры «Соревнования скороходов».</w:t>
      </w:r>
    </w:p>
    <w:p w14:paraId="2204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6. Итог занятия: - Какую игру мы сегодня разучили? - Понравилась она вам?</w:t>
      </w:r>
    </w:p>
    <w:p w14:paraId="23040000">
      <w:pPr>
        <w:spacing w:after="150"/>
        <w:ind/>
        <w:jc w:val="center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b w:val="1"/>
          <w:sz w:val="21"/>
          <w:highlight w:val="white"/>
        </w:rPr>
        <w:t>16.Тема: Подвижная игра «</w:t>
      </w:r>
      <w:r>
        <w:rPr>
          <w:rFonts w:ascii="Times New Roman" w:hAnsi="Times New Roman"/>
          <w:b w:val="1"/>
          <w:sz w:val="21"/>
          <w:highlight w:val="white"/>
        </w:rPr>
        <w:t>Колдунчики</w:t>
      </w:r>
      <w:r>
        <w:rPr>
          <w:rFonts w:ascii="Times New Roman" w:hAnsi="Times New Roman"/>
          <w:b w:val="1"/>
          <w:sz w:val="21"/>
          <w:highlight w:val="white"/>
        </w:rPr>
        <w:t>»</w:t>
      </w:r>
    </w:p>
    <w:p w14:paraId="2404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Цели: развитие ловкости, быстроты сообразительности, координации и произвольности</w:t>
      </w:r>
    </w:p>
    <w:p w14:paraId="2504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дви­жений</w:t>
      </w:r>
      <w:r>
        <w:rPr>
          <w:rFonts w:ascii="Times New Roman" w:hAnsi="Times New Roman"/>
          <w:sz w:val="21"/>
          <w:highlight w:val="white"/>
        </w:rPr>
        <w:t>.</w:t>
      </w:r>
    </w:p>
    <w:p w14:paraId="2604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Место: спортивный зал, площадка, рекреация.</w:t>
      </w:r>
    </w:p>
    <w:p w14:paraId="2704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Ход занятия</w:t>
      </w:r>
    </w:p>
    <w:p w14:paraId="2804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1. Организационный момент.</w:t>
      </w:r>
      <w:r>
        <w:rPr>
          <w:rFonts w:ascii="Times New Roman" w:hAnsi="Times New Roman"/>
        </w:rPr>
        <w:br/>
      </w:r>
      <w:r>
        <w:rPr>
          <w:rFonts w:ascii="Times New Roman" w:hAnsi="Times New Roman"/>
          <w:b w:val="1"/>
          <w:sz w:val="21"/>
          <w:highlight w:val="white"/>
        </w:rPr>
        <w:t>Если хочешь быть умелым,</w:t>
      </w:r>
    </w:p>
    <w:p w14:paraId="2904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b w:val="1"/>
          <w:sz w:val="21"/>
          <w:highlight w:val="white"/>
        </w:rPr>
        <w:t>Быстрым, ловким, сильным, смелым,</w:t>
      </w:r>
    </w:p>
    <w:p w14:paraId="2A04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b w:val="1"/>
          <w:sz w:val="21"/>
          <w:highlight w:val="white"/>
        </w:rPr>
        <w:t>Научись любить скакалку,</w:t>
      </w:r>
    </w:p>
    <w:p w14:paraId="2B04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b w:val="1"/>
          <w:sz w:val="21"/>
          <w:highlight w:val="white"/>
        </w:rPr>
        <w:t>Мячик, обручи и скалку.</w:t>
      </w:r>
    </w:p>
    <w:p w14:paraId="2C04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2. Введение в тему занятия.</w:t>
      </w:r>
    </w:p>
    <w:p w14:paraId="2D04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 xml:space="preserve">Все хотят быть волшебниками и творить чудеса. Сегодня представляется небольшая </w:t>
      </w:r>
      <w:r>
        <w:rPr>
          <w:rFonts w:ascii="Times New Roman" w:hAnsi="Times New Roman"/>
          <w:sz w:val="21"/>
          <w:highlight w:val="white"/>
        </w:rPr>
        <w:t>возмож­ность</w:t>
      </w:r>
      <w:r>
        <w:rPr>
          <w:rFonts w:ascii="Times New Roman" w:hAnsi="Times New Roman"/>
          <w:sz w:val="21"/>
          <w:highlight w:val="white"/>
        </w:rPr>
        <w:t xml:space="preserve"> поколдовать. Давайте мы разучим очередную подвижную игру под названием «</w:t>
      </w:r>
      <w:r>
        <w:rPr>
          <w:rFonts w:ascii="Times New Roman" w:hAnsi="Times New Roman"/>
          <w:sz w:val="21"/>
          <w:highlight w:val="white"/>
        </w:rPr>
        <w:t>Колдунчики</w:t>
      </w:r>
      <w:r>
        <w:rPr>
          <w:rFonts w:ascii="Times New Roman" w:hAnsi="Times New Roman"/>
          <w:sz w:val="21"/>
          <w:highlight w:val="white"/>
        </w:rPr>
        <w:t>».</w:t>
      </w:r>
    </w:p>
    <w:p w14:paraId="2E04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3. Знакомство с содержанием игры «</w:t>
      </w:r>
      <w:r>
        <w:rPr>
          <w:rFonts w:ascii="Times New Roman" w:hAnsi="Times New Roman"/>
          <w:sz w:val="21"/>
          <w:highlight w:val="white"/>
        </w:rPr>
        <w:t>Колдунчики</w:t>
      </w:r>
      <w:r>
        <w:rPr>
          <w:rFonts w:ascii="Times New Roman" w:hAnsi="Times New Roman"/>
          <w:sz w:val="21"/>
          <w:highlight w:val="white"/>
        </w:rPr>
        <w:t>».</w:t>
      </w:r>
    </w:p>
    <w:p w14:paraId="2F04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- Слушайте внимательно содержание игры.</w:t>
      </w:r>
    </w:p>
    <w:p w14:paraId="3004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 xml:space="preserve">Среди </w:t>
      </w:r>
      <w:r>
        <w:rPr>
          <w:rFonts w:ascii="Times New Roman" w:hAnsi="Times New Roman"/>
          <w:sz w:val="21"/>
          <w:highlight w:val="white"/>
        </w:rPr>
        <w:t>играющих</w:t>
      </w:r>
      <w:r>
        <w:rPr>
          <w:rFonts w:ascii="Times New Roman" w:hAnsi="Times New Roman"/>
          <w:sz w:val="21"/>
          <w:highlight w:val="white"/>
        </w:rPr>
        <w:t xml:space="preserve"> выбирается водящий - </w:t>
      </w:r>
      <w:r>
        <w:rPr>
          <w:rFonts w:ascii="Times New Roman" w:hAnsi="Times New Roman"/>
          <w:sz w:val="21"/>
          <w:highlight w:val="white"/>
        </w:rPr>
        <w:t>колдунчик</w:t>
      </w:r>
      <w:r>
        <w:rPr>
          <w:rFonts w:ascii="Times New Roman" w:hAnsi="Times New Roman"/>
          <w:sz w:val="21"/>
          <w:highlight w:val="white"/>
        </w:rPr>
        <w:t xml:space="preserve">. Он догоняет и осаливает играющих, </w:t>
      </w:r>
      <w:r>
        <w:rPr>
          <w:rFonts w:ascii="Times New Roman" w:hAnsi="Times New Roman"/>
          <w:sz w:val="21"/>
          <w:highlight w:val="white"/>
        </w:rPr>
        <w:t>кото­рые</w:t>
      </w:r>
      <w:r>
        <w:rPr>
          <w:rFonts w:ascii="Times New Roman" w:hAnsi="Times New Roman"/>
          <w:sz w:val="21"/>
          <w:highlight w:val="white"/>
        </w:rPr>
        <w:t xml:space="preserve"> должны стоять неподвижно, расставив ноги.</w:t>
      </w:r>
    </w:p>
    <w:p w14:paraId="3104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Правила игры: осаленных детей можно расколдовать, если один из игроков проползет у них между ногами.</w:t>
      </w:r>
    </w:p>
    <w:p w14:paraId="3204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4. Выход на площадку, в спортивный зал или рекреацию.</w:t>
      </w:r>
    </w:p>
    <w:p w14:paraId="3304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Построение.</w:t>
      </w:r>
    </w:p>
    <w:p w14:paraId="3404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Комплекс общеразвивающих упражнений. ОРУ №3 (в движении по кругу).</w:t>
      </w:r>
    </w:p>
    <w:p w14:paraId="3504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- Руки к плечам, круговые движения локтями вперед, назад (по 16 раз).</w:t>
      </w:r>
    </w:p>
    <w:p w14:paraId="3604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- Руки на пояс, движение локтями вперед-назад (16 раз).</w:t>
      </w:r>
    </w:p>
    <w:p w14:paraId="3704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- Бег по кругу (50 м).</w:t>
      </w:r>
    </w:p>
    <w:p w14:paraId="3804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 xml:space="preserve">-Ходьба на пятках, на носках, </w:t>
      </w:r>
      <w:r>
        <w:rPr>
          <w:rFonts w:ascii="Times New Roman" w:hAnsi="Times New Roman"/>
          <w:sz w:val="21"/>
          <w:highlight w:val="white"/>
        </w:rPr>
        <w:t>на</w:t>
      </w:r>
      <w:r>
        <w:rPr>
          <w:rFonts w:ascii="Times New Roman" w:hAnsi="Times New Roman"/>
          <w:sz w:val="21"/>
          <w:highlight w:val="white"/>
        </w:rPr>
        <w:t xml:space="preserve"> </w:t>
      </w:r>
      <w:r>
        <w:rPr>
          <w:rFonts w:ascii="Times New Roman" w:hAnsi="Times New Roman"/>
          <w:sz w:val="21"/>
          <w:highlight w:val="white"/>
        </w:rPr>
        <w:t>внешней</w:t>
      </w:r>
      <w:r>
        <w:rPr>
          <w:rFonts w:ascii="Times New Roman" w:hAnsi="Times New Roman"/>
          <w:sz w:val="21"/>
          <w:highlight w:val="white"/>
        </w:rPr>
        <w:t xml:space="preserve"> и внутренней сторонах стопы по 20 м. Шаг короткий.</w:t>
      </w:r>
    </w:p>
    <w:p w14:paraId="3904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- Бег приставным шагом левым боком вперед, правым боком вперед (по 50 м).</w:t>
      </w:r>
    </w:p>
    <w:p w14:paraId="3A04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- Прыжки вперед на двух ногах, руки на пояс (25 м).</w:t>
      </w:r>
    </w:p>
    <w:p w14:paraId="3B04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- Бег 50 м, ходьба 50 м.</w:t>
      </w:r>
    </w:p>
    <w:p w14:paraId="3C04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5. Отработка игры «</w:t>
      </w:r>
      <w:r>
        <w:rPr>
          <w:rFonts w:ascii="Times New Roman" w:hAnsi="Times New Roman"/>
          <w:sz w:val="21"/>
          <w:highlight w:val="white"/>
        </w:rPr>
        <w:t>Колдунчики</w:t>
      </w:r>
      <w:r>
        <w:rPr>
          <w:rFonts w:ascii="Times New Roman" w:hAnsi="Times New Roman"/>
          <w:sz w:val="21"/>
          <w:highlight w:val="white"/>
        </w:rPr>
        <w:t>».</w:t>
      </w:r>
    </w:p>
    <w:p w14:paraId="3D04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6. Итог занятия.</w:t>
      </w:r>
    </w:p>
    <w:p w14:paraId="3E04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- Какую игру мы сегодня разучили?</w:t>
      </w:r>
    </w:p>
    <w:p w14:paraId="3F04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 xml:space="preserve">- Понравилась вам быть </w:t>
      </w:r>
      <w:r>
        <w:rPr>
          <w:rFonts w:ascii="Times New Roman" w:hAnsi="Times New Roman"/>
          <w:sz w:val="21"/>
          <w:highlight w:val="white"/>
        </w:rPr>
        <w:t>колдунчиками</w:t>
      </w:r>
      <w:r>
        <w:rPr>
          <w:rFonts w:ascii="Times New Roman" w:hAnsi="Times New Roman"/>
          <w:sz w:val="21"/>
          <w:highlight w:val="white"/>
        </w:rPr>
        <w:t>?</w:t>
      </w:r>
    </w:p>
    <w:p w14:paraId="4004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- Кто был самым ловким КОЛДУНЧИКОМ?</w:t>
      </w:r>
    </w:p>
    <w:p w14:paraId="4104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</w:p>
    <w:p w14:paraId="42040000">
      <w:pPr>
        <w:spacing w:after="150"/>
        <w:ind/>
        <w:jc w:val="center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b w:val="1"/>
          <w:sz w:val="21"/>
          <w:highlight w:val="white"/>
        </w:rPr>
        <w:t>17.Тема: Подвижная игра «Пчелы и медведи»</w:t>
      </w:r>
    </w:p>
    <w:p w14:paraId="4304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Цели: развитие навыков бега, умения ориентироваться в пространстве; тренировка навыков в координации движений.</w:t>
      </w:r>
    </w:p>
    <w:p w14:paraId="4404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Оборудование: гимнастические лестницы, Скамейки.</w:t>
      </w:r>
    </w:p>
    <w:p w14:paraId="4504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Место: спортивный зал.</w:t>
      </w:r>
    </w:p>
    <w:p w14:paraId="4604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Ход занятия</w:t>
      </w:r>
    </w:p>
    <w:p w14:paraId="4704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1. Организационный момент.</w:t>
      </w:r>
    </w:p>
    <w:p w14:paraId="4804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На этом занятии мы не только поиграем, но узнаем много полезного и интересного.</w:t>
      </w:r>
    </w:p>
    <w:p w14:paraId="4904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Поэтому на­строились на работу.</w:t>
      </w:r>
    </w:p>
    <w:p w14:paraId="4A04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2. Введение в тему занятия.</w:t>
      </w:r>
    </w:p>
    <w:p w14:paraId="4B040000">
      <w:pPr>
        <w:spacing w:after="150"/>
        <w:ind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Как называется наша игра, вы узнаете, отгадав загадки:</w:t>
      </w:r>
      <w:r>
        <w:rPr>
          <w:rFonts w:ascii="Times New Roman" w:hAnsi="Times New Roman"/>
        </w:rPr>
        <w:br/>
      </w:r>
      <w:r>
        <w:rPr>
          <w:rFonts w:ascii="Times New Roman" w:hAnsi="Times New Roman"/>
          <w:sz w:val="21"/>
          <w:highlight w:val="white"/>
        </w:rPr>
        <w:t>а) </w:t>
      </w:r>
      <w:r>
        <w:rPr>
          <w:rFonts w:ascii="Times New Roman" w:hAnsi="Times New Roman"/>
          <w:b w:val="1"/>
          <w:sz w:val="21"/>
          <w:highlight w:val="white"/>
        </w:rPr>
        <w:t>Домовитая хозяйка</w:t>
      </w:r>
      <w:r>
        <w:rPr>
          <w:rFonts w:ascii="Times New Roman" w:hAnsi="Times New Roman"/>
        </w:rPr>
        <w:br/>
      </w:r>
      <w:r>
        <w:rPr>
          <w:rFonts w:ascii="Times New Roman" w:hAnsi="Times New Roman"/>
          <w:b w:val="1"/>
          <w:sz w:val="21"/>
          <w:highlight w:val="white"/>
        </w:rPr>
        <w:t>П</w:t>
      </w:r>
      <w:r>
        <w:rPr>
          <w:rFonts w:ascii="Times New Roman" w:hAnsi="Times New Roman"/>
          <w:b w:val="1"/>
          <w:sz w:val="21"/>
          <w:highlight w:val="white"/>
        </w:rPr>
        <w:t>олетела над лужайкой,</w:t>
      </w:r>
    </w:p>
    <w:p w14:paraId="4C040000">
      <w:pPr>
        <w:spacing w:after="150"/>
        <w:ind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b w:val="1"/>
          <w:sz w:val="21"/>
          <w:highlight w:val="white"/>
        </w:rPr>
        <w:t>Похлопочет над цветком -</w:t>
      </w:r>
      <w:r>
        <w:rPr>
          <w:rFonts w:ascii="Times New Roman" w:hAnsi="Times New Roman"/>
        </w:rPr>
        <w:br/>
      </w:r>
      <w:r>
        <w:rPr>
          <w:rFonts w:ascii="Times New Roman" w:hAnsi="Times New Roman"/>
          <w:b w:val="1"/>
          <w:sz w:val="21"/>
          <w:highlight w:val="white"/>
        </w:rPr>
        <w:t>Он поделится медком. (Пчела)</w:t>
      </w:r>
    </w:p>
    <w:p w14:paraId="4D04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б</w:t>
      </w:r>
      <w:r>
        <w:rPr>
          <w:rFonts w:ascii="Times New Roman" w:hAnsi="Times New Roman"/>
          <w:b w:val="1"/>
          <w:sz w:val="21"/>
          <w:highlight w:val="white"/>
        </w:rPr>
        <w:t>) Зимой спит, летом ульи ворошит. (Медведь)</w:t>
      </w:r>
      <w:r>
        <w:rPr>
          <w:rFonts w:ascii="Times New Roman" w:hAnsi="Times New Roman"/>
          <w:sz w:val="21"/>
          <w:highlight w:val="white"/>
        </w:rPr>
        <w:t> (Показать предметные картинки.)</w:t>
      </w:r>
    </w:p>
    <w:p w14:paraId="4E04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 xml:space="preserve">Пчелы приносят огромную пользу человеку. Они собирают мед, который очень вкусный и </w:t>
      </w:r>
      <w:r>
        <w:rPr>
          <w:rFonts w:ascii="Times New Roman" w:hAnsi="Times New Roman"/>
          <w:sz w:val="21"/>
          <w:highlight w:val="white"/>
        </w:rPr>
        <w:t>по­лезный</w:t>
      </w:r>
      <w:r>
        <w:rPr>
          <w:rFonts w:ascii="Times New Roman" w:hAnsi="Times New Roman"/>
          <w:sz w:val="21"/>
          <w:highlight w:val="white"/>
        </w:rPr>
        <w:t xml:space="preserve"> при простудных и других заболеваниях. Вот потому и медведь, хозяин леса, очень любит ворошить пчелиные ульи и лакомиться медом. Часто медведям достается за то, что они воруют мед, ведь пчелы очень больно жалят своими тонкими жалами, но и укус пчелы так же полезен при некоторых заболеваниях. А игра называется «Пчелы и медвежата».</w:t>
      </w:r>
    </w:p>
    <w:p w14:paraId="4F04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3. Знакомство с содержанием игры «Пчелы и медвежата»</w:t>
      </w:r>
    </w:p>
    <w:p w14:paraId="5004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Слушайте внимательно содержание игры.</w:t>
      </w:r>
    </w:p>
    <w:p w14:paraId="5104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 xml:space="preserve">Половина детей влезает на гимнастическую стенку - это «пчелы». По команде «Пчелы, </w:t>
      </w:r>
      <w:r>
        <w:rPr>
          <w:rFonts w:ascii="Times New Roman" w:hAnsi="Times New Roman"/>
          <w:sz w:val="21"/>
          <w:highlight w:val="white"/>
        </w:rPr>
        <w:t>за ме</w:t>
      </w:r>
      <w:r>
        <w:rPr>
          <w:rFonts w:ascii="Times New Roman" w:hAnsi="Times New Roman"/>
          <w:sz w:val="21"/>
          <w:highlight w:val="white"/>
        </w:rPr>
        <w:t>­дом!» дети слезают со стенки и бегают по площадке. Тем временем «медведи» перелезают через скамейки и приближаются к летящим пчелам. По команде: «Медведи идут!», пчелы с жужжанием улетают в улей (вновь залезают на стенку). Медведи возвращаются обратно.</w:t>
      </w:r>
    </w:p>
    <w:p w14:paraId="5204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Правила игры: после двух-трех повторений дети меняются ролями.</w:t>
      </w:r>
    </w:p>
    <w:p w14:paraId="5304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 xml:space="preserve">ОМУ: на расстоянии 15-20 м от гимнастической стенки ставят в линию скамейки. По </w:t>
      </w:r>
      <w:r>
        <w:rPr>
          <w:rFonts w:ascii="Times New Roman" w:hAnsi="Times New Roman"/>
          <w:sz w:val="21"/>
          <w:highlight w:val="white"/>
        </w:rPr>
        <w:t>оконча­нии</w:t>
      </w:r>
      <w:r>
        <w:rPr>
          <w:rFonts w:ascii="Times New Roman" w:hAnsi="Times New Roman"/>
          <w:sz w:val="21"/>
          <w:highlight w:val="white"/>
        </w:rPr>
        <w:t xml:space="preserve"> игры руководитель среди пчел и медведей отмечает лучших.</w:t>
      </w:r>
    </w:p>
    <w:p w14:paraId="5404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4.Выход в спортивный зал.</w:t>
      </w:r>
    </w:p>
    <w:p w14:paraId="5504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Построение.</w:t>
      </w:r>
    </w:p>
    <w:p w14:paraId="56040000">
      <w:pPr>
        <w:spacing w:after="150"/>
        <w:ind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Комплекс общеразвивающих упражнений. ОРУ№5. - Руки вниз. 1 - руки в стороны, правую ногу назад на носок; 2 - основная стойка; 3-4 - то же левой ногой (4-6 раз).</w:t>
      </w:r>
    </w:p>
    <w:p w14:paraId="5704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 xml:space="preserve">- Руки на пояс. 1 - присесть, хлопнуть в ладоши над головой; 2 - исходное положение (6 раз). - Ноги на ширине ступни, руки вдоль туловища. 1 - мах правой ногой вперед, хлопнуть в </w:t>
      </w:r>
      <w:r>
        <w:rPr>
          <w:rFonts w:ascii="Times New Roman" w:hAnsi="Times New Roman"/>
          <w:sz w:val="21"/>
          <w:highlight w:val="white"/>
        </w:rPr>
        <w:t>ла­доши</w:t>
      </w:r>
      <w:r>
        <w:rPr>
          <w:rFonts w:ascii="Times New Roman" w:hAnsi="Times New Roman"/>
          <w:sz w:val="21"/>
          <w:highlight w:val="white"/>
        </w:rPr>
        <w:t xml:space="preserve"> под коленом; 2 - исходное положение, 3-4 - то же под левой ногой (5-6 раз).</w:t>
      </w:r>
    </w:p>
    <w:p w14:paraId="5804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- Ноги вместе, руки внизу, 1 - прыжком ноги врозь, руки в стороны; 2 - прыжком ноги вместе. - Сделать 6 прыжков (3-4 раза).</w:t>
      </w:r>
    </w:p>
    <w:p w14:paraId="5904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5. Отработка игры «Пчелы и медвежата».</w:t>
      </w:r>
    </w:p>
    <w:p w14:paraId="5A04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6. Итог занятия.</w:t>
      </w:r>
    </w:p>
    <w:p w14:paraId="5B04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- Какую игру мы сегодня разучили?</w:t>
      </w:r>
    </w:p>
    <w:p w14:paraId="5C04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-Что развивает эта игра у детей?</w:t>
      </w:r>
    </w:p>
    <w:p w14:paraId="5D04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-Кому понравилась эта игра?</w:t>
      </w:r>
    </w:p>
    <w:p w14:paraId="5E04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</w:p>
    <w:p w14:paraId="5F040000">
      <w:pPr>
        <w:spacing w:after="150"/>
        <w:ind/>
        <w:jc w:val="center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b w:val="1"/>
          <w:sz w:val="21"/>
          <w:highlight w:val="white"/>
        </w:rPr>
        <w:t>18.Тема: Подвижная игра «Хитрая лиса»</w:t>
      </w:r>
    </w:p>
    <w:p w14:paraId="6004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 xml:space="preserve">Цели: развитие быстроты, ловкости, координации, воспитание честности, творческого </w:t>
      </w:r>
      <w:r>
        <w:rPr>
          <w:rFonts w:ascii="Times New Roman" w:hAnsi="Times New Roman"/>
          <w:sz w:val="21"/>
          <w:highlight w:val="white"/>
        </w:rPr>
        <w:t>вооб­ражения</w:t>
      </w:r>
      <w:r>
        <w:rPr>
          <w:rFonts w:ascii="Times New Roman" w:hAnsi="Times New Roman"/>
          <w:sz w:val="21"/>
          <w:highlight w:val="white"/>
        </w:rPr>
        <w:t>, умения себя вести в коллективе товарищей.</w:t>
      </w:r>
    </w:p>
    <w:p w14:paraId="6104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Место: спортивный зал, игровая площадка, школьная рекреация.</w:t>
      </w:r>
    </w:p>
    <w:p w14:paraId="6204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Ход занятия</w:t>
      </w:r>
    </w:p>
    <w:p w14:paraId="6304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1. Организационный момент.</w:t>
      </w:r>
    </w:p>
    <w:p w14:paraId="6404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Много мы разучили игр. А кто чаще всего бывают герои в них?</w:t>
      </w:r>
    </w:p>
    <w:p w14:paraId="6504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2.Введение в тему занятия.</w:t>
      </w:r>
    </w:p>
    <w:p w14:paraId="6604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Отгадайте, кто является хозяйкой нашей игры:</w:t>
      </w:r>
    </w:p>
    <w:p w14:paraId="6704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b w:val="1"/>
          <w:sz w:val="21"/>
          <w:highlight w:val="white"/>
        </w:rPr>
        <w:t>Хитрая плутовка,</w:t>
      </w:r>
    </w:p>
    <w:p w14:paraId="6804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b w:val="1"/>
          <w:sz w:val="21"/>
          <w:highlight w:val="white"/>
        </w:rPr>
        <w:t>Рыжая головка,</w:t>
      </w:r>
    </w:p>
    <w:p w14:paraId="6904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b w:val="1"/>
          <w:sz w:val="21"/>
          <w:highlight w:val="white"/>
        </w:rPr>
        <w:t>Хвост пушистый - краса!</w:t>
      </w:r>
    </w:p>
    <w:p w14:paraId="6A04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b w:val="1"/>
          <w:sz w:val="21"/>
          <w:highlight w:val="white"/>
        </w:rPr>
        <w:t>А зовут ее... (Лиса)</w:t>
      </w:r>
    </w:p>
    <w:p w14:paraId="6B04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(Показать предметную картинку.)</w:t>
      </w:r>
    </w:p>
    <w:p w14:paraId="6C04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Скажите, пожалуйста, какими основными свойствами характера отличается лиса, судя по сказкам, героинями которых она является?</w:t>
      </w:r>
    </w:p>
    <w:p w14:paraId="6D04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Вот так и называется игра, которую мы сегодня разучим</w:t>
      </w:r>
    </w:p>
    <w:p w14:paraId="6E04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3. Знакомство с содержанием игры «Хитрая лиса».</w:t>
      </w:r>
    </w:p>
    <w:p w14:paraId="6F04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Слушайте внимательно содержание игры.</w:t>
      </w:r>
    </w:p>
    <w:p w14:paraId="7004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 xml:space="preserve">На одной стороне площадки проводится линия - «дом лисы». </w:t>
      </w:r>
      <w:r>
        <w:rPr>
          <w:rFonts w:ascii="Times New Roman" w:hAnsi="Times New Roman"/>
          <w:sz w:val="21"/>
          <w:highlight w:val="white"/>
        </w:rPr>
        <w:t>Играющие</w:t>
      </w:r>
      <w:r>
        <w:rPr>
          <w:rFonts w:ascii="Times New Roman" w:hAnsi="Times New Roman"/>
          <w:sz w:val="21"/>
          <w:highlight w:val="white"/>
        </w:rPr>
        <w:t xml:space="preserve"> располагаются по кругу на расстоянии одного шага друг от друга. Ведущий предлагает играющим закрыть глаза и, </w:t>
      </w:r>
      <w:r>
        <w:rPr>
          <w:rFonts w:ascii="Times New Roman" w:hAnsi="Times New Roman"/>
          <w:sz w:val="21"/>
          <w:highlight w:val="white"/>
        </w:rPr>
        <w:t>обхо­дя</w:t>
      </w:r>
      <w:r>
        <w:rPr>
          <w:rFonts w:ascii="Times New Roman" w:hAnsi="Times New Roman"/>
          <w:sz w:val="21"/>
          <w:highlight w:val="white"/>
        </w:rPr>
        <w:t xml:space="preserve"> круг за спинами детей, дотрагивается до одного из играющих, который и становится «хитрой ли­сой». Затем детям предлагается открыть глаза и внимательно посмотреть, кто из них хитрая лиса, не выдаст ли она себя чем-нибудь? Играющие три раза спрашивают хором: «Хитрая лиса, где ты?» При этом все смотрят друг на друга. Когда все играющие (в том числе и хитрая лиса) в третий раз спросят: «Хитрая лиса, где ты?», хитрая лиса быстро выходит на середину круга, поднимает руки вверх и </w:t>
      </w:r>
      <w:r>
        <w:rPr>
          <w:rFonts w:ascii="Times New Roman" w:hAnsi="Times New Roman"/>
          <w:sz w:val="21"/>
          <w:highlight w:val="white"/>
        </w:rPr>
        <w:t>гово­рит</w:t>
      </w:r>
      <w:r>
        <w:rPr>
          <w:rFonts w:ascii="Times New Roman" w:hAnsi="Times New Roman"/>
          <w:sz w:val="21"/>
          <w:highlight w:val="white"/>
        </w:rPr>
        <w:t xml:space="preserve">: «Я здесь». Все играющие разбегаются по площадке, а хитрая лиса их ловит. После того как лиса поймает двух-трех человек, ведущий говорит: «В круг!» Играющие снова образуют круг, и игра </w:t>
      </w:r>
      <w:r>
        <w:rPr>
          <w:rFonts w:ascii="Times New Roman" w:hAnsi="Times New Roman"/>
          <w:sz w:val="21"/>
          <w:highlight w:val="white"/>
        </w:rPr>
        <w:t>возоб­новляется</w:t>
      </w:r>
      <w:r>
        <w:rPr>
          <w:rFonts w:ascii="Times New Roman" w:hAnsi="Times New Roman"/>
          <w:sz w:val="21"/>
          <w:highlight w:val="white"/>
        </w:rPr>
        <w:t>.</w:t>
      </w:r>
    </w:p>
    <w:p w14:paraId="7104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Правила игры: играющие не могут разбегаться из круга раньше слов лисы: «Я здесь».</w:t>
      </w:r>
    </w:p>
    <w:p w14:paraId="7204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 xml:space="preserve">ОМУ: границы площадки должны быть оговорены заранее. После окончания игры нужно </w:t>
      </w:r>
      <w:r>
        <w:rPr>
          <w:rFonts w:ascii="Times New Roman" w:hAnsi="Times New Roman"/>
          <w:sz w:val="21"/>
          <w:highlight w:val="white"/>
        </w:rPr>
        <w:t>от</w:t>
      </w:r>
      <w:r>
        <w:rPr>
          <w:rFonts w:ascii="Times New Roman" w:hAnsi="Times New Roman"/>
          <w:sz w:val="21"/>
          <w:highlight w:val="white"/>
        </w:rPr>
        <w:t>­метить лучшую лису</w:t>
      </w:r>
    </w:p>
    <w:p w14:paraId="7304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4. Выход в спортивный зал, игровую площадку или школьную рекреацию.</w:t>
      </w:r>
    </w:p>
    <w:p w14:paraId="7404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Построение.</w:t>
      </w:r>
    </w:p>
    <w:p w14:paraId="7504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Комплекс общеразвивающих упражнений. ОРУ № 1.</w:t>
      </w:r>
    </w:p>
    <w:p w14:paraId="7604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 xml:space="preserve">- Руки опущены вдоль туловища. 1-2 - руки вверх, подняться на носки; 3-4 - вернуться в </w:t>
      </w:r>
      <w:r>
        <w:rPr>
          <w:rFonts w:ascii="Times New Roman" w:hAnsi="Times New Roman"/>
          <w:sz w:val="21"/>
          <w:highlight w:val="white"/>
        </w:rPr>
        <w:t>ис­ходное</w:t>
      </w:r>
      <w:r>
        <w:rPr>
          <w:rFonts w:ascii="Times New Roman" w:hAnsi="Times New Roman"/>
          <w:sz w:val="21"/>
          <w:highlight w:val="white"/>
        </w:rPr>
        <w:t xml:space="preserve"> положение (6-8 раз).</w:t>
      </w:r>
    </w:p>
    <w:p w14:paraId="7704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- Руки на пояс. 1 - поворот туловища вправо, 2 - исходное положение, 3-4 - то же в другую сторону (6-8 раз).</w:t>
      </w:r>
    </w:p>
    <w:p w14:paraId="7804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- Руки на пояс. 1-2 - присесть, руки вперед, 3-4 - выпрямиться, исходное положение (6-8 раз).</w:t>
      </w:r>
    </w:p>
    <w:p w14:paraId="7904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 xml:space="preserve">- Ноги на ширине плеч, руки на пояс. 1 - руки в стороны, 2 - наклон вперед-вниз, 3 - </w:t>
      </w:r>
      <w:r>
        <w:rPr>
          <w:rFonts w:ascii="Times New Roman" w:hAnsi="Times New Roman"/>
          <w:sz w:val="21"/>
          <w:highlight w:val="white"/>
        </w:rPr>
        <w:t>выпря­миться</w:t>
      </w:r>
      <w:r>
        <w:rPr>
          <w:rFonts w:ascii="Times New Roman" w:hAnsi="Times New Roman"/>
          <w:sz w:val="21"/>
          <w:highlight w:val="white"/>
        </w:rPr>
        <w:t>, руки в стороны, 4 - исходное положение (6-8 раз).</w:t>
      </w:r>
    </w:p>
    <w:p w14:paraId="7A04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- Руки на пояс. Прыжки на двух ногах на месте в чередовании с ходьбой. 20 подпрыгиваний (3-4 раза).</w:t>
      </w:r>
    </w:p>
    <w:p w14:paraId="7B04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5. Отработка игры «Хитрая лиса».</w:t>
      </w:r>
    </w:p>
    <w:p w14:paraId="7C04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6. Итог занятия.</w:t>
      </w:r>
    </w:p>
    <w:p w14:paraId="7D04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- Какую игру мы сегодня разучили?</w:t>
      </w:r>
    </w:p>
    <w:p w14:paraId="7E04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-Что развивает эта игра у детей?</w:t>
      </w:r>
    </w:p>
    <w:p w14:paraId="7F04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- Кто был самой хитрой лисой?</w:t>
      </w:r>
    </w:p>
    <w:p w14:paraId="8004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</w:rPr>
        <w:br/>
      </w:r>
    </w:p>
    <w:p w14:paraId="81040000">
      <w:pPr>
        <w:spacing w:after="150"/>
        <w:ind/>
        <w:jc w:val="center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b w:val="1"/>
          <w:sz w:val="21"/>
          <w:highlight w:val="white"/>
        </w:rPr>
        <w:t>19.Тема: Подвижная игра «</w:t>
      </w:r>
      <w:r>
        <w:rPr>
          <w:rFonts w:ascii="Times New Roman" w:hAnsi="Times New Roman"/>
          <w:b w:val="1"/>
          <w:sz w:val="21"/>
          <w:highlight w:val="white"/>
        </w:rPr>
        <w:t>Ловишки</w:t>
      </w:r>
      <w:r>
        <w:rPr>
          <w:rFonts w:ascii="Times New Roman" w:hAnsi="Times New Roman"/>
          <w:b w:val="1"/>
          <w:sz w:val="21"/>
          <w:highlight w:val="white"/>
        </w:rPr>
        <w:t xml:space="preserve"> с приседаниями»</w:t>
      </w:r>
    </w:p>
    <w:p w14:paraId="8204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 xml:space="preserve">Цели: Разучивание новой игры; развитие быстроты реакции, произвольности движений; </w:t>
      </w:r>
      <w:r>
        <w:rPr>
          <w:rFonts w:ascii="Times New Roman" w:hAnsi="Times New Roman"/>
          <w:sz w:val="21"/>
          <w:highlight w:val="white"/>
        </w:rPr>
        <w:t>вос­питание</w:t>
      </w:r>
      <w:r>
        <w:rPr>
          <w:rFonts w:ascii="Times New Roman" w:hAnsi="Times New Roman"/>
          <w:sz w:val="21"/>
          <w:highlight w:val="white"/>
        </w:rPr>
        <w:t xml:space="preserve"> терпеливости, уважения к другим.</w:t>
      </w:r>
    </w:p>
    <w:p w14:paraId="8304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Оборудование: призы.</w:t>
      </w:r>
    </w:p>
    <w:p w14:paraId="8404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Место: спортивный зал, игровая площадка, школьная рекреация</w:t>
      </w:r>
    </w:p>
    <w:p w14:paraId="8504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Ход занятия</w:t>
      </w:r>
    </w:p>
    <w:p w14:paraId="86040000">
      <w:pPr>
        <w:spacing w:after="150"/>
        <w:ind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1. Организационный момент.</w:t>
      </w:r>
      <w:r>
        <w:rPr>
          <w:rFonts w:ascii="Times New Roman" w:hAnsi="Times New Roman"/>
        </w:rPr>
        <w:br/>
      </w:r>
      <w:r>
        <w:rPr>
          <w:rFonts w:ascii="Times New Roman" w:hAnsi="Times New Roman"/>
          <w:b w:val="1"/>
          <w:sz w:val="21"/>
          <w:highlight w:val="white"/>
        </w:rPr>
        <w:t>От всех прошу внимания,</w:t>
      </w:r>
      <w:r>
        <w:rPr>
          <w:rFonts w:ascii="Times New Roman" w:hAnsi="Times New Roman"/>
        </w:rPr>
        <w:br/>
      </w:r>
      <w:r>
        <w:rPr>
          <w:rFonts w:ascii="Times New Roman" w:hAnsi="Times New Roman"/>
          <w:b w:val="1"/>
          <w:sz w:val="21"/>
          <w:highlight w:val="white"/>
        </w:rPr>
        <w:t>Предстоят соревнования.</w:t>
      </w:r>
      <w:r>
        <w:rPr>
          <w:rFonts w:ascii="Times New Roman" w:hAnsi="Times New Roman"/>
        </w:rPr>
        <w:br/>
      </w:r>
      <w:r>
        <w:rPr>
          <w:rFonts w:ascii="Times New Roman" w:hAnsi="Times New Roman"/>
          <w:b w:val="1"/>
          <w:sz w:val="21"/>
          <w:highlight w:val="white"/>
        </w:rPr>
        <w:t>Я за всеми наблюдаю</w:t>
      </w:r>
    </w:p>
    <w:p w14:paraId="8704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b w:val="1"/>
          <w:sz w:val="21"/>
          <w:highlight w:val="white"/>
        </w:rPr>
        <w:t>Самых лучших выбираю.</w:t>
      </w:r>
    </w:p>
    <w:p w14:paraId="8804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b w:val="1"/>
          <w:sz w:val="21"/>
          <w:highlight w:val="white"/>
        </w:rPr>
        <w:t>Самым внимательным, быстрым и ловким в конце урока будет приз!</w:t>
      </w:r>
    </w:p>
    <w:p w14:paraId="8904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2. Введение в тему занятия.</w:t>
      </w:r>
    </w:p>
    <w:p w14:paraId="8A04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А знаете ли вы игру «</w:t>
      </w:r>
      <w:r>
        <w:rPr>
          <w:rFonts w:ascii="Times New Roman" w:hAnsi="Times New Roman"/>
          <w:sz w:val="21"/>
          <w:highlight w:val="white"/>
        </w:rPr>
        <w:t>Ловишки</w:t>
      </w:r>
      <w:r>
        <w:rPr>
          <w:rFonts w:ascii="Times New Roman" w:hAnsi="Times New Roman"/>
          <w:sz w:val="21"/>
          <w:highlight w:val="white"/>
        </w:rPr>
        <w:t xml:space="preserve"> с приседаниями»? Давайте сегодня мы ее попробуем разучить. Она очень простая, но интересная.</w:t>
      </w:r>
    </w:p>
    <w:p w14:paraId="8B04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3.Знакомство с содержанием игры «</w:t>
      </w:r>
      <w:r>
        <w:rPr>
          <w:rFonts w:ascii="Times New Roman" w:hAnsi="Times New Roman"/>
          <w:sz w:val="21"/>
          <w:highlight w:val="white"/>
        </w:rPr>
        <w:t>Ловишки</w:t>
      </w:r>
      <w:r>
        <w:rPr>
          <w:rFonts w:ascii="Times New Roman" w:hAnsi="Times New Roman"/>
          <w:sz w:val="21"/>
          <w:highlight w:val="white"/>
        </w:rPr>
        <w:t xml:space="preserve"> с приседаниями»,</w:t>
      </w:r>
      <w:r>
        <w:rPr>
          <w:rFonts w:ascii="Times New Roman" w:hAnsi="Times New Roman"/>
        </w:rPr>
        <w:br/>
      </w:r>
      <w:r>
        <w:rPr>
          <w:rFonts w:ascii="Times New Roman" w:hAnsi="Times New Roman"/>
          <w:sz w:val="21"/>
          <w:highlight w:val="white"/>
        </w:rPr>
        <w:t>Слушайте внимательно содержание игры.</w:t>
      </w:r>
    </w:p>
    <w:p w14:paraId="8C04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 xml:space="preserve">Выбирают водящего - </w:t>
      </w:r>
      <w:r>
        <w:rPr>
          <w:rFonts w:ascii="Times New Roman" w:hAnsi="Times New Roman"/>
          <w:sz w:val="21"/>
          <w:highlight w:val="white"/>
        </w:rPr>
        <w:t>ловишку</w:t>
      </w:r>
      <w:r>
        <w:rPr>
          <w:rFonts w:ascii="Times New Roman" w:hAnsi="Times New Roman"/>
          <w:sz w:val="21"/>
          <w:highlight w:val="white"/>
        </w:rPr>
        <w:t xml:space="preserve">. По сигналу «Раз, два, три - беги!» игроки разбегаются по </w:t>
      </w:r>
      <w:r>
        <w:rPr>
          <w:rFonts w:ascii="Times New Roman" w:hAnsi="Times New Roman"/>
          <w:sz w:val="21"/>
          <w:highlight w:val="white"/>
        </w:rPr>
        <w:t>пло­щадке</w:t>
      </w:r>
      <w:r>
        <w:rPr>
          <w:rFonts w:ascii="Times New Roman" w:hAnsi="Times New Roman"/>
          <w:sz w:val="21"/>
          <w:highlight w:val="white"/>
        </w:rPr>
        <w:t xml:space="preserve">, а </w:t>
      </w:r>
      <w:r>
        <w:rPr>
          <w:rFonts w:ascii="Times New Roman" w:hAnsi="Times New Roman"/>
          <w:sz w:val="21"/>
          <w:highlight w:val="white"/>
        </w:rPr>
        <w:t>ловишка</w:t>
      </w:r>
      <w:r>
        <w:rPr>
          <w:rFonts w:ascii="Times New Roman" w:hAnsi="Times New Roman"/>
          <w:sz w:val="21"/>
          <w:highlight w:val="white"/>
        </w:rPr>
        <w:t xml:space="preserve"> старается их поймать (коснуться рукой).</w:t>
      </w:r>
    </w:p>
    <w:p w14:paraId="8D04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Правила игры: нельзя ловить того, кто успел присесть и дотронуться рукой до земли.</w:t>
      </w:r>
    </w:p>
    <w:p w14:paraId="8E04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 xml:space="preserve">ОМУ: когда будет поймано определенное число детей, выбирают нового </w:t>
      </w:r>
      <w:r>
        <w:rPr>
          <w:rFonts w:ascii="Times New Roman" w:hAnsi="Times New Roman"/>
          <w:sz w:val="21"/>
          <w:highlight w:val="white"/>
        </w:rPr>
        <w:t>ловишку</w:t>
      </w:r>
      <w:r>
        <w:rPr>
          <w:rFonts w:ascii="Times New Roman" w:hAnsi="Times New Roman"/>
          <w:sz w:val="21"/>
          <w:highlight w:val="white"/>
        </w:rPr>
        <w:t>, и игра продолжается.</w:t>
      </w:r>
    </w:p>
    <w:p w14:paraId="8F04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4. Выход в спортивный зал, игровую площадку или школьную рекреацию.</w:t>
      </w:r>
    </w:p>
    <w:p w14:paraId="9004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Построение.</w:t>
      </w:r>
    </w:p>
    <w:p w14:paraId="9104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Комплекс общеразвивающих упражнений. ОРУ №2 (с малым мячом).</w:t>
      </w:r>
    </w:p>
    <w:p w14:paraId="9204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- Мяч в левой руке. 1-2 - руки вверх, передать мяч в правую руку, 3-4 - опустить руки вниз в исходное положение (6-8 раз).</w:t>
      </w:r>
    </w:p>
    <w:p w14:paraId="9304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 xml:space="preserve">- Мяч в левой руке. 1 - руки в стороны, 2 - наклон вперед-вниз, переложить мяч в правую </w:t>
      </w:r>
      <w:r>
        <w:rPr>
          <w:rFonts w:ascii="Times New Roman" w:hAnsi="Times New Roman"/>
          <w:sz w:val="21"/>
          <w:highlight w:val="white"/>
        </w:rPr>
        <w:t>ру­ку</w:t>
      </w:r>
      <w:r>
        <w:rPr>
          <w:rFonts w:ascii="Times New Roman" w:hAnsi="Times New Roman"/>
          <w:sz w:val="21"/>
          <w:highlight w:val="white"/>
        </w:rPr>
        <w:t>, 3 - выпрямиться, руки в стороны, 4 - вернуться в исходное положение (8 раз).</w:t>
      </w:r>
    </w:p>
    <w:p w14:paraId="9404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- Мяч в правой руке внизу. 1 - руки в стороны, 2 - присесть, мяч переложить в левую руку, 3 -встать, руки в стороны, 4 - вернуться в исходное положение (8-10 раз).</w:t>
      </w:r>
    </w:p>
    <w:p w14:paraId="9504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 xml:space="preserve">- Сидя на пятках, мяч в правой руке. 1-4 - наклон вправо, прокатить мяч от себя, 5-8 - </w:t>
      </w:r>
      <w:r>
        <w:rPr>
          <w:rFonts w:ascii="Times New Roman" w:hAnsi="Times New Roman"/>
          <w:sz w:val="21"/>
          <w:highlight w:val="white"/>
        </w:rPr>
        <w:t>вер­нуться</w:t>
      </w:r>
      <w:r>
        <w:rPr>
          <w:rFonts w:ascii="Times New Roman" w:hAnsi="Times New Roman"/>
          <w:sz w:val="21"/>
          <w:highlight w:val="white"/>
        </w:rPr>
        <w:t xml:space="preserve"> в исходное положение. То же в другую сторону, влево (по 3 раза в каждую сторону).</w:t>
      </w:r>
    </w:p>
    <w:p w14:paraId="9604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- Ноги вместе, мяч на полу. Прыжки на двух ногах вокруг мяча вправо и влево в чередовании с</w:t>
      </w:r>
      <w:r>
        <w:rPr>
          <w:rFonts w:ascii="Times New Roman" w:hAnsi="Times New Roman"/>
        </w:rPr>
        <w:br/>
      </w:r>
      <w:r>
        <w:rPr>
          <w:rFonts w:ascii="Times New Roman" w:hAnsi="Times New Roman"/>
          <w:sz w:val="21"/>
          <w:highlight w:val="white"/>
        </w:rPr>
        <w:t>ходьбой (3-4 раза).</w:t>
      </w:r>
    </w:p>
    <w:p w14:paraId="9704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5. Отработка игры «</w:t>
      </w:r>
      <w:r>
        <w:rPr>
          <w:rFonts w:ascii="Times New Roman" w:hAnsi="Times New Roman"/>
          <w:sz w:val="21"/>
          <w:highlight w:val="white"/>
        </w:rPr>
        <w:t>Ловишки</w:t>
      </w:r>
      <w:r>
        <w:rPr>
          <w:rFonts w:ascii="Times New Roman" w:hAnsi="Times New Roman"/>
          <w:sz w:val="21"/>
          <w:highlight w:val="white"/>
        </w:rPr>
        <w:t xml:space="preserve"> с приседаниями».</w:t>
      </w:r>
    </w:p>
    <w:p w14:paraId="9804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6. Итог занятия.</w:t>
      </w:r>
    </w:p>
    <w:p w14:paraId="9904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</w:p>
    <w:p w14:paraId="9A040000">
      <w:pPr>
        <w:spacing w:after="150"/>
        <w:ind/>
        <w:jc w:val="center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b w:val="1"/>
          <w:sz w:val="21"/>
          <w:highlight w:val="white"/>
        </w:rPr>
        <w:t>20.Тема: Подвижная игра «Мышеловка»</w:t>
      </w:r>
    </w:p>
    <w:p w14:paraId="9B04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 xml:space="preserve">Цель: познакомить с правилами игры «Мышеловка», разучить игру, развивать </w:t>
      </w:r>
      <w:r>
        <w:rPr>
          <w:rFonts w:ascii="Times New Roman" w:hAnsi="Times New Roman"/>
          <w:sz w:val="21"/>
          <w:highlight w:val="white"/>
        </w:rPr>
        <w:t>быст­роту</w:t>
      </w:r>
      <w:r>
        <w:rPr>
          <w:rFonts w:ascii="Times New Roman" w:hAnsi="Times New Roman"/>
          <w:sz w:val="21"/>
          <w:highlight w:val="white"/>
        </w:rPr>
        <w:t xml:space="preserve"> реакции, произвольности движений, воспитывать коллективизм.</w:t>
      </w:r>
    </w:p>
    <w:p w14:paraId="9C04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Ход урока:</w:t>
      </w:r>
    </w:p>
    <w:p w14:paraId="9D040000">
      <w:pPr>
        <w:numPr>
          <w:ilvl w:val="0"/>
          <w:numId w:val="12"/>
        </w:numPr>
        <w:spacing w:after="75" w:before="75"/>
        <w:ind w:firstLine="0" w:left="0"/>
        <w:rPr>
          <w:rFonts w:ascii="Times New Roman" w:hAnsi="Times New Roman"/>
          <w:color w:val="767676"/>
          <w:sz w:val="22"/>
          <w:highlight w:val="white"/>
        </w:rPr>
      </w:pPr>
    </w:p>
    <w:p w14:paraId="9E040000">
      <w:pPr>
        <w:numPr>
          <w:ilvl w:val="0"/>
          <w:numId w:val="12"/>
        </w:numPr>
        <w:spacing w:after="150"/>
        <w:ind w:firstLine="0" w:left="0"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Организация учащихся.</w:t>
      </w:r>
    </w:p>
    <w:p w14:paraId="9F040000">
      <w:pPr>
        <w:numPr>
          <w:ilvl w:val="0"/>
          <w:numId w:val="12"/>
        </w:numPr>
        <w:spacing w:after="75" w:before="75"/>
        <w:ind w:firstLine="0" w:left="0"/>
        <w:rPr>
          <w:rFonts w:ascii="Times New Roman" w:hAnsi="Times New Roman"/>
          <w:color w:val="767676"/>
          <w:sz w:val="22"/>
          <w:highlight w:val="white"/>
        </w:rPr>
      </w:pPr>
    </w:p>
    <w:p w14:paraId="A0040000">
      <w:pPr>
        <w:numPr>
          <w:ilvl w:val="0"/>
          <w:numId w:val="12"/>
        </w:numPr>
        <w:spacing w:after="150"/>
        <w:ind w:firstLine="0" w:left="0"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Выход на спортивную площадку.</w:t>
      </w:r>
    </w:p>
    <w:p w14:paraId="A1040000">
      <w:pPr>
        <w:numPr>
          <w:ilvl w:val="0"/>
          <w:numId w:val="12"/>
        </w:numPr>
        <w:spacing w:after="75" w:before="75"/>
        <w:ind w:firstLine="0" w:left="0"/>
        <w:rPr>
          <w:rFonts w:ascii="Times New Roman" w:hAnsi="Times New Roman"/>
          <w:color w:val="767676"/>
          <w:sz w:val="22"/>
          <w:highlight w:val="white"/>
        </w:rPr>
      </w:pPr>
    </w:p>
    <w:p w14:paraId="A2040000">
      <w:pPr>
        <w:numPr>
          <w:ilvl w:val="0"/>
          <w:numId w:val="12"/>
        </w:numPr>
        <w:spacing w:after="150"/>
        <w:ind w:firstLine="0" w:left="0"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Разминка. Игровые имитационные упражнения.</w:t>
      </w:r>
    </w:p>
    <w:p w14:paraId="A304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 xml:space="preserve">«Лошадка». </w:t>
      </w:r>
      <w:r>
        <w:rPr>
          <w:rFonts w:ascii="Times New Roman" w:hAnsi="Times New Roman"/>
          <w:sz w:val="21"/>
          <w:highlight w:val="white"/>
        </w:rPr>
        <w:t>И.п</w:t>
      </w:r>
      <w:r>
        <w:rPr>
          <w:rFonts w:ascii="Times New Roman" w:hAnsi="Times New Roman"/>
          <w:sz w:val="21"/>
          <w:highlight w:val="white"/>
        </w:rPr>
        <w:t xml:space="preserve">. - руки на поясе. Ходьба на месте, высоко поднимая колени. При </w:t>
      </w:r>
      <w:r>
        <w:rPr>
          <w:rFonts w:ascii="Times New Roman" w:hAnsi="Times New Roman"/>
          <w:sz w:val="21"/>
          <w:highlight w:val="white"/>
        </w:rPr>
        <w:t>сги­бании</w:t>
      </w:r>
      <w:r>
        <w:rPr>
          <w:rFonts w:ascii="Times New Roman" w:hAnsi="Times New Roman"/>
          <w:sz w:val="21"/>
          <w:highlight w:val="white"/>
        </w:rPr>
        <w:t xml:space="preserve"> ноги носок должен быть опущен. Спину и голову держать прямо, локти развести.</w:t>
      </w:r>
    </w:p>
    <w:p w14:paraId="A404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 xml:space="preserve">«Пружинка». </w:t>
      </w:r>
      <w:r>
        <w:rPr>
          <w:rFonts w:ascii="Times New Roman" w:hAnsi="Times New Roman"/>
          <w:sz w:val="21"/>
          <w:highlight w:val="white"/>
        </w:rPr>
        <w:t>И.п</w:t>
      </w:r>
      <w:r>
        <w:rPr>
          <w:rFonts w:ascii="Times New Roman" w:hAnsi="Times New Roman"/>
          <w:sz w:val="21"/>
          <w:highlight w:val="white"/>
        </w:rPr>
        <w:t>. - ноги слегка расставлены, 1 - глубокий присед, опираясь ладонями на колени, 2 - встать, руки вниз.</w:t>
      </w:r>
    </w:p>
    <w:p w14:paraId="A504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 xml:space="preserve">«Насос». </w:t>
      </w:r>
      <w:r>
        <w:rPr>
          <w:rFonts w:ascii="Times New Roman" w:hAnsi="Times New Roman"/>
          <w:sz w:val="21"/>
          <w:highlight w:val="white"/>
        </w:rPr>
        <w:t>И.п</w:t>
      </w:r>
      <w:r>
        <w:rPr>
          <w:rFonts w:ascii="Times New Roman" w:hAnsi="Times New Roman"/>
          <w:sz w:val="21"/>
          <w:highlight w:val="white"/>
        </w:rPr>
        <w:t xml:space="preserve">. - широкая стойка, 1 - наклон влево, левая рука скользит по ноге вниз, правая, сгибаясь, скользит по телу вверх, 2 - </w:t>
      </w:r>
      <w:r>
        <w:rPr>
          <w:rFonts w:ascii="Times New Roman" w:hAnsi="Times New Roman"/>
          <w:sz w:val="21"/>
          <w:highlight w:val="white"/>
        </w:rPr>
        <w:t>и.п</w:t>
      </w:r>
      <w:r>
        <w:rPr>
          <w:rFonts w:ascii="Times New Roman" w:hAnsi="Times New Roman"/>
          <w:sz w:val="21"/>
          <w:highlight w:val="white"/>
        </w:rPr>
        <w:t>., 3-4 - то же в другую сторону.</w:t>
      </w:r>
    </w:p>
    <w:p w14:paraId="A604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 xml:space="preserve">«Кенгуру». </w:t>
      </w:r>
      <w:r>
        <w:rPr>
          <w:rFonts w:ascii="Times New Roman" w:hAnsi="Times New Roman"/>
          <w:sz w:val="21"/>
          <w:highlight w:val="white"/>
        </w:rPr>
        <w:t>И.п</w:t>
      </w:r>
      <w:r>
        <w:rPr>
          <w:rFonts w:ascii="Times New Roman" w:hAnsi="Times New Roman"/>
          <w:sz w:val="21"/>
          <w:highlight w:val="white"/>
        </w:rPr>
        <w:t>. - стойка с сомкнутыми носками, руки в стороны. Прыжки на двух ногах с продвижением вперед. После прыжков перейти на ходьбу.</w:t>
      </w:r>
    </w:p>
    <w:p w14:paraId="A704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i w:val="1"/>
          <w:sz w:val="21"/>
          <w:highlight w:val="white"/>
          <w:u w:color="000000" w:val="single"/>
        </w:rPr>
        <w:t>Разучивание игры «Мышеловка»</w:t>
      </w:r>
    </w:p>
    <w:p w14:paraId="A804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Сегодня мы разучим новую игру. Героев этой игры вы узнаете из загадки:</w:t>
      </w:r>
    </w:p>
    <w:p w14:paraId="A904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b w:val="1"/>
          <w:sz w:val="21"/>
          <w:highlight w:val="white"/>
        </w:rPr>
        <w:t>Маленький шарик</w:t>
      </w:r>
    </w:p>
    <w:p w14:paraId="AA04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b w:val="1"/>
          <w:sz w:val="21"/>
          <w:highlight w:val="white"/>
        </w:rPr>
        <w:t>Под лавкой шарит (Мышь.)</w:t>
      </w:r>
    </w:p>
    <w:p w14:paraId="AB04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Наша игра называется «Мышеловка».</w:t>
      </w:r>
    </w:p>
    <w:p w14:paraId="AC04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i w:val="1"/>
          <w:sz w:val="21"/>
          <w:highlight w:val="white"/>
          <w:u w:color="000000" w:val="single"/>
        </w:rPr>
        <w:t>Знакомство с правилами игры.</w:t>
      </w:r>
    </w:p>
    <w:p w14:paraId="AD04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 xml:space="preserve">Игроки делятся на две неравные группы. </w:t>
      </w:r>
      <w:r>
        <w:rPr>
          <w:rFonts w:ascii="Times New Roman" w:hAnsi="Times New Roman"/>
          <w:sz w:val="21"/>
          <w:highlight w:val="white"/>
        </w:rPr>
        <w:t>Меньшая</w:t>
      </w:r>
      <w:r>
        <w:rPr>
          <w:rFonts w:ascii="Times New Roman" w:hAnsi="Times New Roman"/>
          <w:sz w:val="21"/>
          <w:highlight w:val="white"/>
        </w:rPr>
        <w:t xml:space="preserve"> образует круг - «мышеловку». Остальные - мыши. Они</w:t>
      </w:r>
      <w:r>
        <w:rPr>
          <w:rFonts w:ascii="Times New Roman" w:hAnsi="Times New Roman"/>
          <w:b w:val="1"/>
          <w:sz w:val="21"/>
          <w:highlight w:val="white"/>
        </w:rPr>
        <w:t> </w:t>
      </w:r>
      <w:r>
        <w:rPr>
          <w:rFonts w:ascii="Times New Roman" w:hAnsi="Times New Roman"/>
          <w:sz w:val="21"/>
          <w:highlight w:val="white"/>
        </w:rPr>
        <w:t>находятся за кругом. Дети, изображающие мышеловку,</w:t>
      </w:r>
      <w:r>
        <w:rPr>
          <w:rFonts w:ascii="Times New Roman" w:hAnsi="Times New Roman"/>
          <w:b w:val="1"/>
          <w:sz w:val="21"/>
          <w:highlight w:val="white"/>
        </w:rPr>
        <w:t> </w:t>
      </w:r>
      <w:r>
        <w:rPr>
          <w:rFonts w:ascii="Times New Roman" w:hAnsi="Times New Roman"/>
          <w:sz w:val="21"/>
          <w:highlight w:val="white"/>
        </w:rPr>
        <w:t>берутся за руки и идут по кругу, приговаривая:</w:t>
      </w:r>
    </w:p>
    <w:p w14:paraId="AE04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b w:val="1"/>
          <w:sz w:val="21"/>
          <w:highlight w:val="white"/>
        </w:rPr>
        <w:t>Ах, как мыши надоели:</w:t>
      </w:r>
    </w:p>
    <w:p w14:paraId="AF04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b w:val="1"/>
          <w:sz w:val="21"/>
          <w:highlight w:val="white"/>
        </w:rPr>
        <w:t>Все погрызли, все поели.</w:t>
      </w:r>
    </w:p>
    <w:p w14:paraId="B004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b w:val="1"/>
          <w:sz w:val="21"/>
          <w:highlight w:val="white"/>
        </w:rPr>
        <w:t>Ну, дождетесь же, плутовки,</w:t>
      </w:r>
    </w:p>
    <w:p w14:paraId="B104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b w:val="1"/>
          <w:sz w:val="21"/>
          <w:highlight w:val="white"/>
        </w:rPr>
        <w:t>Доберемся мы до вас.</w:t>
      </w:r>
    </w:p>
    <w:p w14:paraId="B204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b w:val="1"/>
          <w:sz w:val="21"/>
          <w:highlight w:val="white"/>
        </w:rPr>
        <w:t>Вот построим мышеловки,</w:t>
      </w:r>
    </w:p>
    <w:p w14:paraId="B304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b w:val="1"/>
          <w:sz w:val="21"/>
          <w:highlight w:val="white"/>
        </w:rPr>
        <w:t>Переловим всех за раз!</w:t>
      </w:r>
    </w:p>
    <w:p w14:paraId="B404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 xml:space="preserve">По окончании стихотворения игроки останавливаются и поднимают сцепленные руки. Мыши вбегают в мышеловку и тут же выбегают с другой стороны. По сигналу ведущего «Хлоп!» игроки, стоящие в кругу, опускают руки и приседают. Мышеловка считается </w:t>
      </w:r>
      <w:r>
        <w:rPr>
          <w:rFonts w:ascii="Times New Roman" w:hAnsi="Times New Roman"/>
          <w:sz w:val="21"/>
          <w:highlight w:val="white"/>
        </w:rPr>
        <w:t>захлоп­нутой</w:t>
      </w:r>
      <w:r>
        <w:rPr>
          <w:rFonts w:ascii="Times New Roman" w:hAnsi="Times New Roman"/>
          <w:sz w:val="21"/>
          <w:highlight w:val="white"/>
        </w:rPr>
        <w:t>. Мыши, не успевшие выбежать из круга, считаются пойманными. Они становятся в круг, увеличивая размеры «мышеловки», и игра повторяется. Когда поймана большая часть мышей, дети меняются ролями, и игра продолжается.</w:t>
      </w:r>
    </w:p>
    <w:p w14:paraId="B504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Повторение игры 2 – 3 раза. Подвижные игры по выбору учащихся. Итог урока.</w:t>
      </w:r>
    </w:p>
    <w:p w14:paraId="B6040000">
      <w:pPr>
        <w:spacing w:after="150"/>
        <w:ind/>
        <w:jc w:val="center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b w:val="1"/>
          <w:sz w:val="21"/>
          <w:highlight w:val="white"/>
        </w:rPr>
        <w:t>21.Тема: Подвижная игра «Пустое место»</w:t>
      </w:r>
    </w:p>
    <w:p w14:paraId="B704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Цель:</w:t>
      </w:r>
      <w:r>
        <w:rPr>
          <w:rFonts w:ascii="Times New Roman" w:hAnsi="Times New Roman"/>
          <w:b w:val="1"/>
          <w:sz w:val="21"/>
          <w:highlight w:val="white"/>
        </w:rPr>
        <w:t> </w:t>
      </w:r>
      <w:r>
        <w:rPr>
          <w:rFonts w:ascii="Times New Roman" w:hAnsi="Times New Roman"/>
          <w:sz w:val="21"/>
          <w:highlight w:val="white"/>
        </w:rPr>
        <w:t xml:space="preserve">познакомить учащихся с правилами игры «Пустое место», разучить игру, </w:t>
      </w:r>
      <w:r>
        <w:rPr>
          <w:rFonts w:ascii="Times New Roman" w:hAnsi="Times New Roman"/>
          <w:sz w:val="21"/>
          <w:highlight w:val="white"/>
        </w:rPr>
        <w:t>повто­рить</w:t>
      </w:r>
      <w:r>
        <w:rPr>
          <w:rFonts w:ascii="Times New Roman" w:hAnsi="Times New Roman"/>
          <w:sz w:val="21"/>
          <w:highlight w:val="white"/>
        </w:rPr>
        <w:t xml:space="preserve"> изученные ранее игры, развивать ловкость, координацию движений, воспитывать уме­ния действовать в команде.</w:t>
      </w:r>
    </w:p>
    <w:p w14:paraId="B804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Ход урока:</w:t>
      </w:r>
    </w:p>
    <w:p w14:paraId="B904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1.Организация учащихся.</w:t>
      </w:r>
    </w:p>
    <w:p w14:paraId="BA04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2.Выход на спортивную площадку.</w:t>
      </w:r>
    </w:p>
    <w:p w14:paraId="BB04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3.Разминка.</w:t>
      </w:r>
    </w:p>
    <w:p w14:paraId="BC04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«</w:t>
      </w:r>
      <w:r>
        <w:rPr>
          <w:rFonts w:ascii="Times New Roman" w:hAnsi="Times New Roman"/>
          <w:sz w:val="21"/>
          <w:highlight w:val="white"/>
        </w:rPr>
        <w:t>Потягушки</w:t>
      </w:r>
      <w:r>
        <w:rPr>
          <w:rFonts w:ascii="Times New Roman" w:hAnsi="Times New Roman"/>
          <w:sz w:val="21"/>
          <w:highlight w:val="white"/>
        </w:rPr>
        <w:t xml:space="preserve">». </w:t>
      </w:r>
      <w:r>
        <w:rPr>
          <w:rFonts w:ascii="Times New Roman" w:hAnsi="Times New Roman"/>
          <w:sz w:val="21"/>
          <w:highlight w:val="white"/>
        </w:rPr>
        <w:t>И.п</w:t>
      </w:r>
      <w:r>
        <w:rPr>
          <w:rFonts w:ascii="Times New Roman" w:hAnsi="Times New Roman"/>
          <w:sz w:val="21"/>
          <w:highlight w:val="white"/>
        </w:rPr>
        <w:t xml:space="preserve">. - ноги на ширине плеч, ладони за голову, локти вперед, 1-2 - </w:t>
      </w:r>
      <w:r>
        <w:rPr>
          <w:rFonts w:ascii="Times New Roman" w:hAnsi="Times New Roman"/>
          <w:sz w:val="21"/>
          <w:highlight w:val="white"/>
        </w:rPr>
        <w:t>отве­сти</w:t>
      </w:r>
      <w:r>
        <w:rPr>
          <w:rFonts w:ascii="Times New Roman" w:hAnsi="Times New Roman"/>
          <w:sz w:val="21"/>
          <w:highlight w:val="white"/>
        </w:rPr>
        <w:t xml:space="preserve"> локти назад, туловище выпрямить, 3-4 - вернуться в исходное положение.</w:t>
      </w:r>
    </w:p>
    <w:p w14:paraId="BD04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 xml:space="preserve">«Бантики». </w:t>
      </w:r>
      <w:r>
        <w:rPr>
          <w:rFonts w:ascii="Times New Roman" w:hAnsi="Times New Roman"/>
          <w:sz w:val="21"/>
          <w:highlight w:val="white"/>
        </w:rPr>
        <w:t>И.п</w:t>
      </w:r>
      <w:r>
        <w:rPr>
          <w:rFonts w:ascii="Times New Roman" w:hAnsi="Times New Roman"/>
          <w:sz w:val="21"/>
          <w:highlight w:val="white"/>
        </w:rPr>
        <w:t xml:space="preserve">. - ноги на ширине плеч, руки за спиной, 1 - повернуть туловище нале­во, 2 - то же направо не останавливаясь, </w:t>
      </w:r>
      <w:r>
        <w:rPr>
          <w:rFonts w:ascii="Times New Roman" w:hAnsi="Times New Roman"/>
          <w:sz w:val="21"/>
          <w:highlight w:val="white"/>
        </w:rPr>
        <w:t>в</w:t>
      </w:r>
      <w:r>
        <w:rPr>
          <w:rFonts w:ascii="Times New Roman" w:hAnsi="Times New Roman"/>
          <w:sz w:val="21"/>
          <w:highlight w:val="white"/>
        </w:rPr>
        <w:t xml:space="preserve"> </w:t>
      </w:r>
      <w:r>
        <w:rPr>
          <w:rFonts w:ascii="Times New Roman" w:hAnsi="Times New Roman"/>
          <w:sz w:val="21"/>
          <w:highlight w:val="white"/>
        </w:rPr>
        <w:t>и.п</w:t>
      </w:r>
      <w:r>
        <w:rPr>
          <w:rFonts w:ascii="Times New Roman" w:hAnsi="Times New Roman"/>
          <w:sz w:val="21"/>
          <w:highlight w:val="white"/>
        </w:rPr>
        <w:t>.</w:t>
      </w:r>
    </w:p>
    <w:p w14:paraId="BE04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 xml:space="preserve">«Кукла». </w:t>
      </w:r>
      <w:r>
        <w:rPr>
          <w:rFonts w:ascii="Times New Roman" w:hAnsi="Times New Roman"/>
          <w:sz w:val="21"/>
          <w:highlight w:val="white"/>
        </w:rPr>
        <w:t>И.п</w:t>
      </w:r>
      <w:r>
        <w:rPr>
          <w:rFonts w:ascii="Times New Roman" w:hAnsi="Times New Roman"/>
          <w:sz w:val="21"/>
          <w:highlight w:val="white"/>
        </w:rPr>
        <w:t>. - основная стойка, 1-4 повернуться на 360 градусов через левое плечо, переступая прямыми ногами, 5-8 - то же через левое плечо.</w:t>
      </w:r>
    </w:p>
    <w:p w14:paraId="BF04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 xml:space="preserve">«Ветер елочки качает». </w:t>
      </w:r>
      <w:r>
        <w:rPr>
          <w:rFonts w:ascii="Times New Roman" w:hAnsi="Times New Roman"/>
          <w:sz w:val="21"/>
          <w:highlight w:val="white"/>
        </w:rPr>
        <w:t>И.п</w:t>
      </w:r>
      <w:r>
        <w:rPr>
          <w:rFonts w:ascii="Times New Roman" w:hAnsi="Times New Roman"/>
          <w:sz w:val="21"/>
          <w:highlight w:val="white"/>
        </w:rPr>
        <w:t xml:space="preserve">. - ноги на ширине плеч, руки в стороны, 1-2 - наклоны влево, 3-4 - то же вправо, не останавливаясь, </w:t>
      </w:r>
      <w:r>
        <w:rPr>
          <w:rFonts w:ascii="Times New Roman" w:hAnsi="Times New Roman"/>
          <w:sz w:val="21"/>
          <w:highlight w:val="white"/>
        </w:rPr>
        <w:t>в</w:t>
      </w:r>
      <w:r>
        <w:rPr>
          <w:rFonts w:ascii="Times New Roman" w:hAnsi="Times New Roman"/>
          <w:sz w:val="21"/>
          <w:highlight w:val="white"/>
        </w:rPr>
        <w:t xml:space="preserve"> </w:t>
      </w:r>
      <w:r>
        <w:rPr>
          <w:rFonts w:ascii="Times New Roman" w:hAnsi="Times New Roman"/>
          <w:sz w:val="21"/>
          <w:highlight w:val="white"/>
        </w:rPr>
        <w:t>и.п</w:t>
      </w:r>
      <w:r>
        <w:rPr>
          <w:rFonts w:ascii="Times New Roman" w:hAnsi="Times New Roman"/>
          <w:sz w:val="21"/>
          <w:highlight w:val="white"/>
        </w:rPr>
        <w:t>.</w:t>
      </w:r>
    </w:p>
    <w:p w14:paraId="C004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 xml:space="preserve">«Большие птицы летят». </w:t>
      </w:r>
      <w:r>
        <w:rPr>
          <w:rFonts w:ascii="Times New Roman" w:hAnsi="Times New Roman"/>
          <w:sz w:val="21"/>
          <w:highlight w:val="white"/>
        </w:rPr>
        <w:t>И.п</w:t>
      </w:r>
      <w:r>
        <w:rPr>
          <w:rFonts w:ascii="Times New Roman" w:hAnsi="Times New Roman"/>
          <w:sz w:val="21"/>
          <w:highlight w:val="white"/>
        </w:rPr>
        <w:t>. - основная стойка, 1 - руки вверх, подняться на нос­ках, 2 - вернуться в исходное положение.</w:t>
      </w:r>
    </w:p>
    <w:p w14:paraId="C104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 xml:space="preserve">«Попрыгунчики-воробушки». </w:t>
      </w:r>
      <w:r>
        <w:rPr>
          <w:rFonts w:ascii="Times New Roman" w:hAnsi="Times New Roman"/>
          <w:sz w:val="21"/>
          <w:highlight w:val="white"/>
        </w:rPr>
        <w:t>И.п</w:t>
      </w:r>
      <w:r>
        <w:rPr>
          <w:rFonts w:ascii="Times New Roman" w:hAnsi="Times New Roman"/>
          <w:sz w:val="21"/>
          <w:highlight w:val="white"/>
        </w:rPr>
        <w:t xml:space="preserve">. - руки на пояс. Прыжки на месте на двух ногах с </w:t>
      </w:r>
      <w:r>
        <w:rPr>
          <w:rFonts w:ascii="Times New Roman" w:hAnsi="Times New Roman"/>
          <w:sz w:val="21"/>
          <w:highlight w:val="white"/>
        </w:rPr>
        <w:t>пе­реходом</w:t>
      </w:r>
      <w:r>
        <w:rPr>
          <w:rFonts w:ascii="Times New Roman" w:hAnsi="Times New Roman"/>
          <w:sz w:val="21"/>
          <w:highlight w:val="white"/>
        </w:rPr>
        <w:t xml:space="preserve"> на ходьбу.</w:t>
      </w:r>
    </w:p>
    <w:p w14:paraId="C204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i w:val="1"/>
          <w:sz w:val="21"/>
          <w:highlight w:val="white"/>
          <w:u w:color="000000" w:val="single"/>
        </w:rPr>
        <w:t>Разучивание игры «Пустое место».</w:t>
      </w:r>
    </w:p>
    <w:p w14:paraId="C304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Сегодня у нас необычная игра. Она называется «Пустое место». Я уверена, что игра вам очень понравится, потому что это очень зажигательная, подвижная и эмоциональная игра.</w:t>
      </w:r>
    </w:p>
    <w:p w14:paraId="C404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 xml:space="preserve">Перед началом игры игроки выстраиваются по кругу. По сигналу руководителя </w:t>
      </w:r>
      <w:r>
        <w:rPr>
          <w:rFonts w:ascii="Times New Roman" w:hAnsi="Times New Roman"/>
          <w:sz w:val="21"/>
          <w:highlight w:val="white"/>
        </w:rPr>
        <w:t>водя­щий</w:t>
      </w:r>
      <w:r>
        <w:rPr>
          <w:rFonts w:ascii="Times New Roman" w:hAnsi="Times New Roman"/>
          <w:sz w:val="21"/>
          <w:highlight w:val="white"/>
        </w:rPr>
        <w:t xml:space="preserve"> бежит по кругу, дотрагиваясь до кого-нибудь из играющих, и после этого продолжает бежать около круга в ту или другую сторону. Игрок, которого он коснулся, бежит около круга в обратную сторону, стремясь быстрее водящего прибежать на свое место. Кто из них раньше займет пустое место, тот там и становится, а оставшийся без места водит. Водящий имеет право коснуться рукой только того игрока, которого он вызывает на </w:t>
      </w:r>
      <w:r>
        <w:rPr>
          <w:rFonts w:ascii="Times New Roman" w:hAnsi="Times New Roman"/>
          <w:sz w:val="21"/>
          <w:highlight w:val="white"/>
        </w:rPr>
        <w:t xml:space="preserve">соревнование в беге. </w:t>
      </w:r>
      <w:r>
        <w:rPr>
          <w:rFonts w:ascii="Times New Roman" w:hAnsi="Times New Roman"/>
          <w:sz w:val="21"/>
          <w:highlight w:val="white"/>
        </w:rPr>
        <w:t>Ко­гда</w:t>
      </w:r>
      <w:r>
        <w:rPr>
          <w:rFonts w:ascii="Times New Roman" w:hAnsi="Times New Roman"/>
          <w:sz w:val="21"/>
          <w:highlight w:val="white"/>
        </w:rPr>
        <w:t xml:space="preserve"> играющие обегают круг, никто не должен им мешать. Нельзя вызывать на соревнование в беге одних и тех же игроков.</w:t>
      </w:r>
    </w:p>
    <w:p w14:paraId="C504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Повторение правил игры. Проигрывание игры 2-3 раза.</w:t>
      </w:r>
    </w:p>
    <w:p w14:paraId="C604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i w:val="1"/>
          <w:sz w:val="21"/>
          <w:highlight w:val="white"/>
          <w:u w:color="000000" w:val="single"/>
        </w:rPr>
        <w:t>Повторение подвижной игры «Мышеловка».</w:t>
      </w:r>
    </w:p>
    <w:p w14:paraId="C704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Итог урока.</w:t>
      </w:r>
    </w:p>
    <w:p w14:paraId="C804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Домашнее задание: подобрать варианты игры «Пустое место».</w:t>
      </w:r>
    </w:p>
    <w:p w14:paraId="C904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</w:rPr>
        <w:br/>
      </w:r>
    </w:p>
    <w:p w14:paraId="CA040000">
      <w:pPr>
        <w:spacing w:after="150"/>
        <w:ind/>
        <w:jc w:val="center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b w:val="1"/>
          <w:sz w:val="21"/>
          <w:highlight w:val="white"/>
        </w:rPr>
        <w:t>22.Тема: Подвижная игра «Карусель»</w:t>
      </w:r>
    </w:p>
    <w:p w14:paraId="CB04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Цель: познакомить учащихся с правилами игры «Карусель», воспитание интереса к занятиям физкультурой и споротом, развитие двигательной активности учащихся, воспитание культуры общения учащихся.</w:t>
      </w:r>
    </w:p>
    <w:p w14:paraId="CC04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i w:val="1"/>
          <w:sz w:val="21"/>
          <w:highlight w:val="white"/>
        </w:rPr>
        <w:t>Ход урока:</w:t>
      </w:r>
    </w:p>
    <w:p w14:paraId="CD04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Организационный момент.</w:t>
      </w:r>
    </w:p>
    <w:p w14:paraId="CE04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Сообщение темы и цели урока.</w:t>
      </w:r>
    </w:p>
    <w:p w14:paraId="CF04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Работа над темой урока.</w:t>
      </w:r>
    </w:p>
    <w:p w14:paraId="D004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i w:val="1"/>
          <w:sz w:val="21"/>
          <w:highlight w:val="white"/>
        </w:rPr>
        <w:t>Подготовительная часть.</w:t>
      </w:r>
    </w:p>
    <w:p w14:paraId="D104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Построение в шеренгу.</w:t>
      </w:r>
    </w:p>
    <w:p w14:paraId="D204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Комплекс ОРУ на месте.</w:t>
      </w:r>
    </w:p>
    <w:p w14:paraId="D304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«Вырастим большими».</w:t>
      </w:r>
    </w:p>
    <w:p w14:paraId="D404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И.п</w:t>
      </w:r>
      <w:r>
        <w:rPr>
          <w:rFonts w:ascii="Times New Roman" w:hAnsi="Times New Roman"/>
          <w:sz w:val="21"/>
          <w:highlight w:val="white"/>
        </w:rPr>
        <w:t>. - основная стойка. Потягивание на носках с подниманием рук вверх и опусканием</w:t>
      </w:r>
    </w:p>
    <w:p w14:paraId="D504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b w:val="1"/>
          <w:sz w:val="21"/>
          <w:highlight w:val="white"/>
        </w:rPr>
        <w:t>Мы становимся все выше,</w:t>
      </w:r>
    </w:p>
    <w:p w14:paraId="D604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b w:val="1"/>
          <w:sz w:val="21"/>
          <w:highlight w:val="white"/>
        </w:rPr>
        <w:t>Достаем руками крыши.</w:t>
      </w:r>
    </w:p>
    <w:p w14:paraId="D704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b w:val="1"/>
          <w:sz w:val="21"/>
          <w:highlight w:val="white"/>
        </w:rPr>
        <w:t>На два счета поднялись,</w:t>
      </w:r>
    </w:p>
    <w:p w14:paraId="D804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b w:val="1"/>
          <w:sz w:val="21"/>
          <w:highlight w:val="white"/>
        </w:rPr>
        <w:t>Три, четыре - руки вниз!</w:t>
      </w:r>
    </w:p>
    <w:p w14:paraId="D904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«Клен».</w:t>
      </w:r>
    </w:p>
    <w:p w14:paraId="DA04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И.п</w:t>
      </w:r>
      <w:r>
        <w:rPr>
          <w:rFonts w:ascii="Times New Roman" w:hAnsi="Times New Roman"/>
          <w:sz w:val="21"/>
          <w:highlight w:val="white"/>
        </w:rPr>
        <w:t>. - ноги на ширине плеч, руки за голову. Наклоны туловища вправо и влево. Ветер тихо клен качает,</w:t>
      </w:r>
    </w:p>
    <w:p w14:paraId="DB04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b w:val="1"/>
          <w:sz w:val="21"/>
          <w:highlight w:val="white"/>
        </w:rPr>
        <w:t>Вправо, влево наклоняет.</w:t>
      </w:r>
    </w:p>
    <w:p w14:paraId="DC04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b w:val="1"/>
          <w:sz w:val="21"/>
          <w:highlight w:val="white"/>
        </w:rPr>
        <w:t>Раз - наклон и два - наклон,</w:t>
      </w:r>
    </w:p>
    <w:p w14:paraId="DD04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b w:val="1"/>
          <w:sz w:val="21"/>
          <w:highlight w:val="white"/>
        </w:rPr>
        <w:t xml:space="preserve">Зашумел </w:t>
      </w:r>
      <w:r>
        <w:rPr>
          <w:rFonts w:ascii="Times New Roman" w:hAnsi="Times New Roman"/>
          <w:b w:val="1"/>
          <w:sz w:val="21"/>
          <w:highlight w:val="white"/>
        </w:rPr>
        <w:t>листвою</w:t>
      </w:r>
      <w:r>
        <w:rPr>
          <w:rFonts w:ascii="Times New Roman" w:hAnsi="Times New Roman"/>
          <w:b w:val="1"/>
          <w:sz w:val="21"/>
          <w:highlight w:val="white"/>
        </w:rPr>
        <w:t xml:space="preserve"> клен!</w:t>
      </w:r>
    </w:p>
    <w:p w14:paraId="DE04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«Лесорубы».</w:t>
      </w:r>
    </w:p>
    <w:p w14:paraId="DF04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И.п</w:t>
      </w:r>
      <w:r>
        <w:rPr>
          <w:rFonts w:ascii="Times New Roman" w:hAnsi="Times New Roman"/>
          <w:sz w:val="21"/>
          <w:highlight w:val="white"/>
        </w:rPr>
        <w:t xml:space="preserve">. - ноги на ширине плеч, руки вверху, пальцы в «замок». Наклоны вперед с </w:t>
      </w:r>
      <w:r>
        <w:rPr>
          <w:rFonts w:ascii="Times New Roman" w:hAnsi="Times New Roman"/>
          <w:sz w:val="21"/>
          <w:highlight w:val="white"/>
        </w:rPr>
        <w:t>глубо­ким</w:t>
      </w:r>
      <w:r>
        <w:rPr>
          <w:rFonts w:ascii="Times New Roman" w:hAnsi="Times New Roman"/>
          <w:sz w:val="21"/>
          <w:highlight w:val="white"/>
        </w:rPr>
        <w:t xml:space="preserve"> выходом (все хором произносят «Бах!»).</w:t>
      </w:r>
    </w:p>
    <w:p w14:paraId="E004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b w:val="1"/>
          <w:sz w:val="21"/>
          <w:highlight w:val="white"/>
        </w:rPr>
        <w:t>Лесорубами мы стали,</w:t>
      </w:r>
    </w:p>
    <w:p w14:paraId="E104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b w:val="1"/>
          <w:sz w:val="21"/>
          <w:highlight w:val="white"/>
        </w:rPr>
        <w:t>Топоры в руки взяли</w:t>
      </w:r>
      <w:r>
        <w:rPr>
          <w:rFonts w:ascii="Times New Roman" w:hAnsi="Times New Roman"/>
          <w:b w:val="1"/>
          <w:sz w:val="21"/>
          <w:highlight w:val="white"/>
        </w:rPr>
        <w:t xml:space="preserve"> И</w:t>
      </w:r>
      <w:r>
        <w:rPr>
          <w:rFonts w:ascii="Times New Roman" w:hAnsi="Times New Roman"/>
          <w:b w:val="1"/>
          <w:sz w:val="21"/>
          <w:highlight w:val="white"/>
        </w:rPr>
        <w:t>, руками сделав взмах,</w:t>
      </w:r>
    </w:p>
    <w:p w14:paraId="E204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b w:val="1"/>
          <w:sz w:val="21"/>
          <w:highlight w:val="white"/>
        </w:rPr>
        <w:t xml:space="preserve">По колену сильно - </w:t>
      </w:r>
      <w:r>
        <w:rPr>
          <w:rFonts w:ascii="Times New Roman" w:hAnsi="Times New Roman"/>
          <w:b w:val="1"/>
          <w:sz w:val="21"/>
          <w:highlight w:val="white"/>
        </w:rPr>
        <w:t>бах</w:t>
      </w:r>
      <w:r>
        <w:rPr>
          <w:rFonts w:ascii="Times New Roman" w:hAnsi="Times New Roman"/>
          <w:b w:val="1"/>
          <w:sz w:val="21"/>
          <w:highlight w:val="white"/>
        </w:rPr>
        <w:t>!</w:t>
      </w:r>
    </w:p>
    <w:p w14:paraId="E304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b w:val="1"/>
          <w:sz w:val="21"/>
          <w:highlight w:val="white"/>
        </w:rPr>
        <w:t>«Ванька-встанька».</w:t>
      </w:r>
    </w:p>
    <w:p w14:paraId="E404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И.п</w:t>
      </w:r>
      <w:r>
        <w:rPr>
          <w:rFonts w:ascii="Times New Roman" w:hAnsi="Times New Roman"/>
          <w:sz w:val="21"/>
          <w:highlight w:val="white"/>
        </w:rPr>
        <w:t>. - основная стойка. Присесть, руки положить на колени, голову опустить. Ванька-встанька!</w:t>
      </w:r>
    </w:p>
    <w:p w14:paraId="E504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b w:val="1"/>
          <w:sz w:val="21"/>
          <w:highlight w:val="white"/>
        </w:rPr>
        <w:t>Приседай-ка!</w:t>
      </w:r>
    </w:p>
    <w:p w14:paraId="E604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b w:val="1"/>
          <w:sz w:val="21"/>
          <w:highlight w:val="white"/>
        </w:rPr>
        <w:t>Непослушный ты какой,</w:t>
      </w:r>
    </w:p>
    <w:p w14:paraId="E704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b w:val="1"/>
          <w:sz w:val="21"/>
          <w:highlight w:val="white"/>
        </w:rPr>
        <w:t>Нам не справиться с тобой!</w:t>
      </w:r>
    </w:p>
    <w:p w14:paraId="E804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i w:val="1"/>
          <w:sz w:val="21"/>
          <w:highlight w:val="white"/>
        </w:rPr>
        <w:t>Основная часть.</w:t>
      </w:r>
    </w:p>
    <w:p w14:paraId="E904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Отгадайте загадку:</w:t>
      </w:r>
    </w:p>
    <w:p w14:paraId="EA04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b w:val="1"/>
          <w:sz w:val="21"/>
          <w:highlight w:val="white"/>
        </w:rPr>
        <w:t>На олене, на коне Хорошо кататься мне!</w:t>
      </w:r>
    </w:p>
    <w:p w14:paraId="EB04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b w:val="1"/>
          <w:sz w:val="21"/>
          <w:highlight w:val="white"/>
        </w:rPr>
        <w:t>Не по тундре, не по лугу</w:t>
      </w:r>
    </w:p>
    <w:p w14:paraId="EC04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b w:val="1"/>
          <w:sz w:val="21"/>
          <w:highlight w:val="white"/>
        </w:rPr>
        <w:t xml:space="preserve">- Еду я по </w:t>
      </w:r>
      <w:r>
        <w:rPr>
          <w:rFonts w:ascii="Times New Roman" w:hAnsi="Times New Roman"/>
          <w:b w:val="1"/>
          <w:sz w:val="21"/>
          <w:highlight w:val="white"/>
        </w:rPr>
        <w:t>чудо-кругу</w:t>
      </w:r>
      <w:r>
        <w:rPr>
          <w:rFonts w:ascii="Times New Roman" w:hAnsi="Times New Roman"/>
          <w:b w:val="1"/>
          <w:sz w:val="21"/>
          <w:highlight w:val="white"/>
        </w:rPr>
        <w:t>.</w:t>
      </w:r>
    </w:p>
    <w:p w14:paraId="ED04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b w:val="1"/>
          <w:sz w:val="21"/>
          <w:highlight w:val="white"/>
        </w:rPr>
        <w:t>Я скачу, я лечу,</w:t>
      </w:r>
    </w:p>
    <w:p w14:paraId="EE04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b w:val="1"/>
          <w:sz w:val="21"/>
          <w:highlight w:val="white"/>
        </w:rPr>
        <w:t>Я в восторге хохочу! </w:t>
      </w:r>
      <w:r>
        <w:rPr>
          <w:rFonts w:ascii="Times New Roman" w:hAnsi="Times New Roman"/>
          <w:b w:val="1"/>
          <w:i w:val="1"/>
          <w:sz w:val="21"/>
          <w:highlight w:val="white"/>
        </w:rPr>
        <w:t>(Карусель)</w:t>
      </w:r>
    </w:p>
    <w:p w14:paraId="EF04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Что такое карусель?</w:t>
      </w:r>
    </w:p>
    <w:p w14:paraId="F004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Кто катался на карусели?</w:t>
      </w:r>
    </w:p>
    <w:p w14:paraId="F104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Кто расскажет о принципе работы каруселей?</w:t>
      </w:r>
    </w:p>
    <w:p w14:paraId="F204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i w:val="1"/>
          <w:sz w:val="21"/>
          <w:highlight w:val="white"/>
        </w:rPr>
        <w:t>Знакомство с правилами игры.</w:t>
      </w:r>
    </w:p>
    <w:p w14:paraId="F304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Играющие</w:t>
      </w:r>
      <w:r>
        <w:rPr>
          <w:rFonts w:ascii="Times New Roman" w:hAnsi="Times New Roman"/>
          <w:sz w:val="21"/>
          <w:highlight w:val="white"/>
        </w:rPr>
        <w:t xml:space="preserve"> становятся в круг. На земле лежит веревка, образующая кольцо (концы </w:t>
      </w:r>
      <w:r>
        <w:rPr>
          <w:rFonts w:ascii="Times New Roman" w:hAnsi="Times New Roman"/>
          <w:sz w:val="21"/>
          <w:highlight w:val="white"/>
        </w:rPr>
        <w:t>ве­ревки</w:t>
      </w:r>
      <w:r>
        <w:rPr>
          <w:rFonts w:ascii="Times New Roman" w:hAnsi="Times New Roman"/>
          <w:sz w:val="21"/>
          <w:highlight w:val="white"/>
        </w:rPr>
        <w:t xml:space="preserve"> связаны). Вы поднимаете веревку с земли и, держась за нее правой (или левой) рукой, ходите по кругу со словами:</w:t>
      </w:r>
    </w:p>
    <w:p w14:paraId="F404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b w:val="1"/>
          <w:sz w:val="21"/>
          <w:highlight w:val="white"/>
        </w:rPr>
        <w:t>Еле-еле, еле-еле</w:t>
      </w:r>
    </w:p>
    <w:p w14:paraId="F504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b w:val="1"/>
          <w:sz w:val="21"/>
          <w:highlight w:val="white"/>
        </w:rPr>
        <w:t>Завертелись карусели,</w:t>
      </w:r>
    </w:p>
    <w:p w14:paraId="F604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b w:val="1"/>
          <w:sz w:val="21"/>
          <w:highlight w:val="white"/>
        </w:rPr>
        <w:t>А потом кругом,</w:t>
      </w:r>
    </w:p>
    <w:p w14:paraId="F704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b w:val="1"/>
          <w:sz w:val="21"/>
          <w:highlight w:val="white"/>
        </w:rPr>
        <w:t>А потом кругом-кругом,</w:t>
      </w:r>
    </w:p>
    <w:p w14:paraId="F804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b w:val="1"/>
          <w:sz w:val="21"/>
          <w:highlight w:val="white"/>
        </w:rPr>
        <w:t>Все бегом, бегом, бегом.</w:t>
      </w:r>
    </w:p>
    <w:p w14:paraId="F904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Сначала вы двигаетесь медленно, а после слова «бегом» - бежите.</w:t>
      </w:r>
    </w:p>
    <w:p w14:paraId="FA04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 xml:space="preserve">По команде «Поворот!» быстро берете веревку другой рукой и бежите в </w:t>
      </w:r>
      <w:r>
        <w:rPr>
          <w:rFonts w:ascii="Times New Roman" w:hAnsi="Times New Roman"/>
          <w:sz w:val="21"/>
          <w:highlight w:val="white"/>
        </w:rPr>
        <w:t>противопо­ложную</w:t>
      </w:r>
      <w:r>
        <w:rPr>
          <w:rFonts w:ascii="Times New Roman" w:hAnsi="Times New Roman"/>
          <w:sz w:val="21"/>
          <w:highlight w:val="white"/>
        </w:rPr>
        <w:t xml:space="preserve"> сторону:</w:t>
      </w:r>
    </w:p>
    <w:p w14:paraId="FB04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b w:val="1"/>
          <w:sz w:val="21"/>
          <w:highlight w:val="white"/>
        </w:rPr>
        <w:t>Тише, тише, не спишите!</w:t>
      </w:r>
    </w:p>
    <w:p w14:paraId="FC04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b w:val="1"/>
          <w:sz w:val="21"/>
          <w:highlight w:val="white"/>
        </w:rPr>
        <w:t>Карусель остановите.</w:t>
      </w:r>
    </w:p>
    <w:p w14:paraId="FD04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b w:val="1"/>
          <w:sz w:val="21"/>
          <w:highlight w:val="white"/>
        </w:rPr>
        <w:t>Раз и два, раз и два,</w:t>
      </w:r>
    </w:p>
    <w:p w14:paraId="FE04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b w:val="1"/>
          <w:sz w:val="21"/>
          <w:highlight w:val="white"/>
        </w:rPr>
        <w:t>Вот и кончилась игра!</w:t>
      </w:r>
    </w:p>
    <w:p w14:paraId="FF04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Карусель постепенно замедляет движение и с последними словами останавливается. Вы кладете веревку на землю и разбегаетесь по площадке. По сигналу вновь спешите сесть на карусель, т.е. взяться рукой за веревку, и игра возобновляется.</w:t>
      </w:r>
    </w:p>
    <w:p w14:paraId="0005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Правила: занимать места на карусели можно только до третьего сигнала.</w:t>
      </w:r>
    </w:p>
    <w:p w14:paraId="0105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Опоздавший</w:t>
      </w:r>
      <w:r>
        <w:rPr>
          <w:rFonts w:ascii="Times New Roman" w:hAnsi="Times New Roman"/>
          <w:sz w:val="21"/>
          <w:highlight w:val="white"/>
        </w:rPr>
        <w:t xml:space="preserve"> на карусели не катается.</w:t>
      </w:r>
    </w:p>
    <w:p w14:paraId="0205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Повторение ранее изученной игры «Пустое место».</w:t>
      </w:r>
    </w:p>
    <w:p w14:paraId="0305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Самостоятельные игры детей.</w:t>
      </w:r>
    </w:p>
    <w:p w14:paraId="0405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i w:val="1"/>
          <w:sz w:val="21"/>
          <w:highlight w:val="white"/>
        </w:rPr>
        <w:t>Заключительная часть.</w:t>
      </w:r>
    </w:p>
    <w:p w14:paraId="0505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Построение в шеренгу.</w:t>
      </w:r>
    </w:p>
    <w:p w14:paraId="0605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Подведение итогов.</w:t>
      </w:r>
    </w:p>
    <w:p w14:paraId="0705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</w:rPr>
        <w:br/>
      </w:r>
    </w:p>
    <w:p w14:paraId="08050000">
      <w:pPr>
        <w:spacing w:after="150"/>
        <w:ind/>
        <w:jc w:val="center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b w:val="1"/>
          <w:sz w:val="21"/>
          <w:highlight w:val="white"/>
        </w:rPr>
        <w:t>23.Тема: Подвижная игра «Кто быстрее?»</w:t>
      </w:r>
    </w:p>
    <w:p w14:paraId="0905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Цель: познакомить учащихся с игрой « Кто быстрее?», развитие быстроты реакции и, внимания, воспитание чувства ответственности, дисциплины.</w:t>
      </w:r>
    </w:p>
    <w:p w14:paraId="0A05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Ход урока:</w:t>
      </w:r>
    </w:p>
    <w:p w14:paraId="0B05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Построение в шеренгу.</w:t>
      </w:r>
    </w:p>
    <w:p w14:paraId="0C05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Организационный момент.</w:t>
      </w:r>
    </w:p>
    <w:p w14:paraId="0D05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Сообщение темы и цели урока.</w:t>
      </w:r>
    </w:p>
    <w:p w14:paraId="0E05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i w:val="1"/>
          <w:sz w:val="21"/>
          <w:highlight w:val="white"/>
          <w:u w:color="000000" w:val="single"/>
        </w:rPr>
        <w:t>Подготовительная часть.</w:t>
      </w:r>
    </w:p>
    <w:p w14:paraId="0F05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Комплекс ОРУ.</w:t>
      </w:r>
    </w:p>
    <w:p w14:paraId="1005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«Помощники</w:t>
      </w:r>
      <w:r>
        <w:rPr>
          <w:rFonts w:ascii="Times New Roman" w:hAnsi="Times New Roman"/>
          <w:sz w:val="21"/>
          <w:highlight w:val="white"/>
        </w:rPr>
        <w:t>.»</w:t>
      </w:r>
    </w:p>
    <w:p w14:paraId="1105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b w:val="1"/>
          <w:sz w:val="21"/>
          <w:highlight w:val="white"/>
        </w:rPr>
        <w:t>Дружно помогаем маме,</w:t>
      </w:r>
    </w:p>
    <w:p w14:paraId="1205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b w:val="1"/>
          <w:sz w:val="21"/>
          <w:highlight w:val="white"/>
        </w:rPr>
        <w:t>Мы белье полощем сами.</w:t>
      </w:r>
    </w:p>
    <w:p w14:paraId="1305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b w:val="1"/>
          <w:sz w:val="21"/>
          <w:highlight w:val="white"/>
        </w:rPr>
        <w:t>Раз, два, три, четыре</w:t>
      </w:r>
    </w:p>
    <w:p w14:paraId="1405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b w:val="1"/>
          <w:sz w:val="21"/>
          <w:highlight w:val="white"/>
        </w:rPr>
        <w:t>Потянулись, наклонились (3 раза).</w:t>
      </w:r>
    </w:p>
    <w:p w14:paraId="1505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Хорошо мы потрудились.</w:t>
      </w:r>
    </w:p>
    <w:p w14:paraId="1605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(1-2 - стойка на носках, руки вверх (потянулись), 3-4 - наклон вперед, покачивание руками вправо и влево.)</w:t>
      </w:r>
    </w:p>
    <w:p w14:paraId="1705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b w:val="1"/>
          <w:sz w:val="21"/>
          <w:highlight w:val="white"/>
        </w:rPr>
        <w:t>«Веселые прыжки».</w:t>
      </w:r>
    </w:p>
    <w:p w14:paraId="1805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b w:val="1"/>
          <w:sz w:val="21"/>
          <w:highlight w:val="white"/>
        </w:rPr>
        <w:t>Раз, два, - стоит ракета (руки вверх).</w:t>
      </w:r>
    </w:p>
    <w:p w14:paraId="1905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b w:val="1"/>
          <w:sz w:val="21"/>
          <w:highlight w:val="white"/>
        </w:rPr>
        <w:t>Три, четыре - самолет (руки в стороны).</w:t>
      </w:r>
    </w:p>
    <w:p w14:paraId="1A05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b w:val="1"/>
          <w:sz w:val="21"/>
          <w:highlight w:val="white"/>
        </w:rPr>
        <w:t>Раз, два - хлопок в ладоши,</w:t>
      </w:r>
    </w:p>
    <w:p w14:paraId="1B05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b w:val="1"/>
          <w:sz w:val="21"/>
          <w:highlight w:val="white"/>
        </w:rPr>
        <w:t>А потом на каждый счет.</w:t>
      </w:r>
    </w:p>
    <w:p w14:paraId="1C05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b w:val="1"/>
          <w:sz w:val="21"/>
          <w:highlight w:val="white"/>
        </w:rPr>
        <w:t>Раз, два, три, четыре</w:t>
      </w:r>
    </w:p>
    <w:p w14:paraId="1D05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b w:val="1"/>
          <w:sz w:val="21"/>
          <w:highlight w:val="white"/>
        </w:rPr>
        <w:t>- Руки выше, плечи шире Раз, два, три, четыре (3 раза),</w:t>
      </w:r>
    </w:p>
    <w:p w14:paraId="1E05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b w:val="1"/>
          <w:sz w:val="21"/>
          <w:highlight w:val="white"/>
        </w:rPr>
        <w:t>И на месте походили.</w:t>
      </w:r>
    </w:p>
    <w:p w14:paraId="1F05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(стойка ноги врозь, руки вверх, хлопок в ладоши; стойка руки в стороны.)</w:t>
      </w:r>
    </w:p>
    <w:p w14:paraId="2005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При ходьбе на месте произносятся слова:</w:t>
      </w:r>
    </w:p>
    <w:p w14:paraId="2105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b w:val="1"/>
          <w:sz w:val="21"/>
          <w:highlight w:val="white"/>
        </w:rPr>
        <w:t>Как солдаты на параде,</w:t>
      </w:r>
    </w:p>
    <w:p w14:paraId="2205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b w:val="1"/>
          <w:sz w:val="21"/>
          <w:highlight w:val="white"/>
        </w:rPr>
        <w:t xml:space="preserve">Мы шагаем ряд </w:t>
      </w:r>
      <w:r>
        <w:rPr>
          <w:rFonts w:ascii="Times New Roman" w:hAnsi="Times New Roman"/>
          <w:b w:val="1"/>
          <w:sz w:val="21"/>
          <w:highlight w:val="white"/>
        </w:rPr>
        <w:t>за</w:t>
      </w:r>
      <w:r>
        <w:rPr>
          <w:rFonts w:ascii="Times New Roman" w:hAnsi="Times New Roman"/>
          <w:b w:val="1"/>
          <w:sz w:val="21"/>
          <w:highlight w:val="white"/>
        </w:rPr>
        <w:t xml:space="preserve"> рядом.</w:t>
      </w:r>
    </w:p>
    <w:p w14:paraId="2305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b w:val="1"/>
          <w:sz w:val="21"/>
          <w:highlight w:val="white"/>
        </w:rPr>
        <w:t xml:space="preserve">Левой - раз, </w:t>
      </w:r>
      <w:r>
        <w:rPr>
          <w:rFonts w:ascii="Times New Roman" w:hAnsi="Times New Roman"/>
          <w:b w:val="1"/>
          <w:sz w:val="21"/>
          <w:highlight w:val="white"/>
        </w:rPr>
        <w:t>левой</w:t>
      </w:r>
      <w:r>
        <w:rPr>
          <w:rFonts w:ascii="Times New Roman" w:hAnsi="Times New Roman"/>
          <w:b w:val="1"/>
          <w:sz w:val="21"/>
          <w:highlight w:val="white"/>
        </w:rPr>
        <w:t xml:space="preserve"> - раз.</w:t>
      </w:r>
    </w:p>
    <w:p w14:paraId="2405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b w:val="1"/>
          <w:sz w:val="21"/>
          <w:highlight w:val="white"/>
        </w:rPr>
        <w:t>Посмотрите все на нас.</w:t>
      </w:r>
    </w:p>
    <w:p w14:paraId="2505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i w:val="1"/>
          <w:sz w:val="21"/>
          <w:highlight w:val="white"/>
          <w:u w:color="000000" w:val="single"/>
        </w:rPr>
        <w:t>Основная часть.</w:t>
      </w:r>
    </w:p>
    <w:p w14:paraId="2605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Повторение правил поведения во время игры на спортивной площадке.</w:t>
      </w:r>
    </w:p>
    <w:p w14:paraId="2705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Знакомство с игрой «Кто быстрее?».</w:t>
      </w:r>
    </w:p>
    <w:p w14:paraId="2805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Играющие</w:t>
      </w:r>
      <w:r>
        <w:rPr>
          <w:rFonts w:ascii="Times New Roman" w:hAnsi="Times New Roman"/>
          <w:sz w:val="21"/>
          <w:highlight w:val="white"/>
        </w:rPr>
        <w:t xml:space="preserve"> выбирают водящего. Игроки, построенные в шеренгу, рассчитываются на первого, второго, третьего и четвертого. Каждый должен запомнить свой номер. Второй, </w:t>
      </w:r>
      <w:r>
        <w:rPr>
          <w:rFonts w:ascii="Times New Roman" w:hAnsi="Times New Roman"/>
          <w:sz w:val="21"/>
          <w:highlight w:val="white"/>
        </w:rPr>
        <w:t>тре­тий</w:t>
      </w:r>
      <w:r>
        <w:rPr>
          <w:rFonts w:ascii="Times New Roman" w:hAnsi="Times New Roman"/>
          <w:sz w:val="21"/>
          <w:highlight w:val="white"/>
        </w:rPr>
        <w:t xml:space="preserve"> и четвертый номера образуют кружок, а первый находится в середине кружка. Водящий стоит между кружками.</w:t>
      </w:r>
    </w:p>
    <w:p w14:paraId="2905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Водящий говорит: «Первые номера ко мне!». Первые номера выбегают из кружков и встают в колонну по одному за водящим. Колонна движется за водящим по залу в различных направлениях. Игроки, образующие кружки, стоят на месте, ритмично поднимая соединенные руки вверх и вниз. По сигналу руководителя первые номера разбегаются и стараются встать в любой из кружков. Водящий также старается попасть в один из кружков. Игрок, оставшийся без кружка, становится водящим. В середину встают вторые номера, и игра начинается сна­чала; затем третьи и т.д.</w:t>
      </w:r>
    </w:p>
    <w:p w14:paraId="2A05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 xml:space="preserve">Игроки, идущие в колонне за водящим, имеют право разбегаться только после </w:t>
      </w:r>
      <w:r>
        <w:rPr>
          <w:rFonts w:ascii="Times New Roman" w:hAnsi="Times New Roman"/>
          <w:sz w:val="21"/>
          <w:highlight w:val="white"/>
        </w:rPr>
        <w:t>сигна­ла</w:t>
      </w:r>
      <w:r>
        <w:rPr>
          <w:rFonts w:ascii="Times New Roman" w:hAnsi="Times New Roman"/>
          <w:sz w:val="21"/>
          <w:highlight w:val="white"/>
        </w:rPr>
        <w:t>. Игрокам, стоящим в кружках, не разрешается препятствовать движению средних игроков.</w:t>
      </w:r>
    </w:p>
    <w:p w14:paraId="2B05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Разучивание игры.</w:t>
      </w:r>
    </w:p>
    <w:p w14:paraId="2C05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Проигрывание игры «Кто быстрее?».</w:t>
      </w:r>
    </w:p>
    <w:p w14:paraId="2D05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Повторение ранее изученных игр по выбору учащихся.</w:t>
      </w:r>
    </w:p>
    <w:p w14:paraId="2E05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i w:val="1"/>
          <w:sz w:val="21"/>
          <w:highlight w:val="white"/>
          <w:u w:color="000000" w:val="single"/>
        </w:rPr>
        <w:t>Заключительная часть.</w:t>
      </w:r>
    </w:p>
    <w:p w14:paraId="2F05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Построение в шеренгу.</w:t>
      </w:r>
    </w:p>
    <w:p w14:paraId="3005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Игра «Класс, смирно!».</w:t>
      </w:r>
    </w:p>
    <w:p w14:paraId="3105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 xml:space="preserve">Ученики строятся в одну шеренгу. Учитель, стоя лицом </w:t>
      </w:r>
      <w:r>
        <w:rPr>
          <w:rFonts w:ascii="Times New Roman" w:hAnsi="Times New Roman"/>
          <w:sz w:val="21"/>
          <w:highlight w:val="white"/>
        </w:rPr>
        <w:t>к</w:t>
      </w:r>
      <w:r>
        <w:rPr>
          <w:rFonts w:ascii="Times New Roman" w:hAnsi="Times New Roman"/>
          <w:sz w:val="21"/>
          <w:highlight w:val="white"/>
        </w:rPr>
        <w:t xml:space="preserve"> играющим, подает команды. Ученики должны выполнять команды только в том случае, если перед командой будет </w:t>
      </w:r>
      <w:r>
        <w:rPr>
          <w:rFonts w:ascii="Times New Roman" w:hAnsi="Times New Roman"/>
          <w:sz w:val="21"/>
          <w:highlight w:val="white"/>
        </w:rPr>
        <w:t>сказа</w:t>
      </w:r>
      <w:r>
        <w:rPr>
          <w:rFonts w:ascii="Times New Roman" w:hAnsi="Times New Roman"/>
          <w:sz w:val="21"/>
          <w:highlight w:val="white"/>
        </w:rPr>
        <w:t xml:space="preserve">­но слово: «Класс!». Если э то слово отсутствует, то реагировать на команду не надо. </w:t>
      </w:r>
      <w:r>
        <w:rPr>
          <w:rFonts w:ascii="Times New Roman" w:hAnsi="Times New Roman"/>
          <w:sz w:val="21"/>
          <w:highlight w:val="white"/>
        </w:rPr>
        <w:t>Допу­стивший</w:t>
      </w:r>
      <w:r>
        <w:rPr>
          <w:rFonts w:ascii="Times New Roman" w:hAnsi="Times New Roman"/>
          <w:sz w:val="21"/>
          <w:highlight w:val="white"/>
        </w:rPr>
        <w:t xml:space="preserve"> ошибку, делает шаг вперед и продолжает играть.</w:t>
      </w:r>
    </w:p>
    <w:p w14:paraId="32050000">
      <w:pPr>
        <w:spacing w:after="150"/>
        <w:ind/>
        <w:jc w:val="center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b w:val="1"/>
          <w:sz w:val="21"/>
          <w:highlight w:val="white"/>
        </w:rPr>
        <w:t>24.Тема: Подвижная игра «Конники-спортсмены»</w:t>
      </w:r>
    </w:p>
    <w:p w14:paraId="3305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Цель: познакомить учащихся с правилами игры «Конники-спортсмены», развитие внимания, быстроты движения, совершенствование физического развития и двигательной подготовленности, укрепление здоровья.</w:t>
      </w:r>
    </w:p>
    <w:p w14:paraId="3405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Ход урока:</w:t>
      </w:r>
    </w:p>
    <w:p w14:paraId="3505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i w:val="1"/>
          <w:sz w:val="21"/>
          <w:highlight w:val="white"/>
        </w:rPr>
        <w:t>Подготовительная часть.</w:t>
      </w:r>
    </w:p>
    <w:p w14:paraId="3605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Построение в шеренгу.</w:t>
      </w:r>
    </w:p>
    <w:p w14:paraId="3705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Организационный момент.</w:t>
      </w:r>
    </w:p>
    <w:p w14:paraId="3805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Сообщение темы и цели урока.</w:t>
      </w:r>
    </w:p>
    <w:p w14:paraId="3905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Комплекс ОРУ в движении «Мишка на прогулке».</w:t>
      </w:r>
    </w:p>
    <w:p w14:paraId="3A05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Ученики идут в колонне по одному.</w:t>
      </w:r>
    </w:p>
    <w:p w14:paraId="3B05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b w:val="1"/>
          <w:sz w:val="21"/>
          <w:highlight w:val="white"/>
        </w:rPr>
        <w:t>Миша шел, шел, шел,</w:t>
      </w:r>
    </w:p>
    <w:p w14:paraId="3C05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b w:val="1"/>
          <w:sz w:val="21"/>
          <w:highlight w:val="white"/>
        </w:rPr>
        <w:t>Землянику нашел.</w:t>
      </w:r>
    </w:p>
    <w:p w14:paraId="3D05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b w:val="1"/>
          <w:sz w:val="21"/>
          <w:highlight w:val="white"/>
        </w:rPr>
        <w:t>Он присел, землянику съел,</w:t>
      </w:r>
    </w:p>
    <w:p w14:paraId="3E05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b w:val="1"/>
          <w:sz w:val="21"/>
          <w:highlight w:val="white"/>
        </w:rPr>
        <w:t>Поднялся и опять идти собрался.</w:t>
      </w:r>
    </w:p>
    <w:p w14:paraId="3F05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 xml:space="preserve">Обычная ходьба с последующим переходом на ходьбу «гусиным шагом» и </w:t>
      </w:r>
      <w:r>
        <w:rPr>
          <w:rFonts w:ascii="Times New Roman" w:hAnsi="Times New Roman"/>
          <w:sz w:val="21"/>
          <w:highlight w:val="white"/>
        </w:rPr>
        <w:t>возвраще­нием</w:t>
      </w:r>
      <w:r>
        <w:rPr>
          <w:rFonts w:ascii="Times New Roman" w:hAnsi="Times New Roman"/>
          <w:sz w:val="21"/>
          <w:highlight w:val="white"/>
        </w:rPr>
        <w:t xml:space="preserve"> в первоначальное положение.</w:t>
      </w:r>
    </w:p>
    <w:p w14:paraId="4005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Дети продолжают идти в колонне по одному.</w:t>
      </w:r>
    </w:p>
    <w:p w14:paraId="4105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b w:val="1"/>
          <w:sz w:val="21"/>
          <w:highlight w:val="white"/>
        </w:rPr>
        <w:t>Миша шел, шел, шел,</w:t>
      </w:r>
    </w:p>
    <w:p w14:paraId="4205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b w:val="1"/>
          <w:sz w:val="21"/>
          <w:highlight w:val="white"/>
        </w:rPr>
        <w:t>К тихой речке пришел.</w:t>
      </w:r>
    </w:p>
    <w:p w14:paraId="4305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b w:val="1"/>
          <w:sz w:val="21"/>
          <w:highlight w:val="white"/>
        </w:rPr>
        <w:t>Сделал полный поворот,</w:t>
      </w:r>
    </w:p>
    <w:p w14:paraId="4405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b w:val="1"/>
          <w:sz w:val="21"/>
          <w:highlight w:val="white"/>
        </w:rPr>
        <w:t xml:space="preserve">Через речку пошел </w:t>
      </w:r>
      <w:r>
        <w:rPr>
          <w:rFonts w:ascii="Times New Roman" w:hAnsi="Times New Roman"/>
          <w:b w:val="1"/>
          <w:sz w:val="21"/>
          <w:highlight w:val="white"/>
        </w:rPr>
        <w:t>в брод</w:t>
      </w:r>
      <w:r>
        <w:rPr>
          <w:rFonts w:ascii="Times New Roman" w:hAnsi="Times New Roman"/>
          <w:b w:val="1"/>
          <w:sz w:val="21"/>
          <w:highlight w:val="white"/>
        </w:rPr>
        <w:t>.</w:t>
      </w:r>
    </w:p>
    <w:p w14:paraId="4505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Ходьба с поворотом на 360° с переходом на ходьбу с высоким подниманием колен.</w:t>
      </w:r>
    </w:p>
    <w:p w14:paraId="4605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Дети продолжают идти в колонне по одному.</w:t>
      </w:r>
    </w:p>
    <w:p w14:paraId="4705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b w:val="1"/>
          <w:sz w:val="21"/>
          <w:highlight w:val="white"/>
        </w:rPr>
        <w:t>Миша шел, шел, шел,</w:t>
      </w:r>
    </w:p>
    <w:p w14:paraId="4805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b w:val="1"/>
          <w:sz w:val="21"/>
          <w:highlight w:val="white"/>
        </w:rPr>
        <w:t>На лужайку пришел.</w:t>
      </w:r>
    </w:p>
    <w:p w14:paraId="4905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b w:val="1"/>
          <w:sz w:val="21"/>
          <w:highlight w:val="white"/>
        </w:rPr>
        <w:t>Он попрыгал на лужайке</w:t>
      </w:r>
    </w:p>
    <w:p w14:paraId="4A05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b w:val="1"/>
          <w:sz w:val="21"/>
          <w:highlight w:val="white"/>
        </w:rPr>
        <w:t>Быстро, ловко, словно зайка.</w:t>
      </w:r>
    </w:p>
    <w:p w14:paraId="4B05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Прыжки на обеих ногах с продвижением вперед.</w:t>
      </w:r>
    </w:p>
    <w:p w14:paraId="4C05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i w:val="1"/>
          <w:sz w:val="21"/>
          <w:highlight w:val="white"/>
        </w:rPr>
        <w:t>Основная часть.</w:t>
      </w:r>
    </w:p>
    <w:p w14:paraId="4D05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Повторение правил поведения на спортивной площадке.</w:t>
      </w:r>
    </w:p>
    <w:p w14:paraId="4E05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Знакомство с правилами игры «Конники-спортсмены».</w:t>
      </w:r>
    </w:p>
    <w:p w14:paraId="4F05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b w:val="1"/>
          <w:sz w:val="21"/>
          <w:highlight w:val="white"/>
        </w:rPr>
        <w:t>Раз, два, три, четыре,</w:t>
      </w:r>
    </w:p>
    <w:p w14:paraId="5005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b w:val="1"/>
          <w:sz w:val="21"/>
          <w:highlight w:val="white"/>
        </w:rPr>
        <w:t>Меня грамоте учили:</w:t>
      </w:r>
    </w:p>
    <w:p w14:paraId="5105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b w:val="1"/>
          <w:sz w:val="21"/>
          <w:highlight w:val="white"/>
        </w:rPr>
        <w:t>И читать, и писать,</w:t>
      </w:r>
    </w:p>
    <w:p w14:paraId="5205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b w:val="1"/>
          <w:sz w:val="21"/>
          <w:highlight w:val="white"/>
        </w:rPr>
        <w:t>И на лошади скакать.</w:t>
      </w:r>
    </w:p>
    <w:p w14:paraId="5305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На попу в метре от стен и таком же расстоянии один от другого раскладываются кружки и квадраты. Их должно выть меньше числа играющих на три. Ученики, став левым боком к центру, передвигаются вперёд по кругу. Имитируется выездка спортивных лошадей. Учитель подаёт команды:</w:t>
      </w:r>
    </w:p>
    <w:p w14:paraId="5405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«Шаг коня» - ученики, согнув руки в локтях, ладони вниз, высоко поднимают колени, доставая ими до ладоней;</w:t>
      </w:r>
    </w:p>
    <w:p w14:paraId="5505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«Поворот» - повернувшись кругом, продолжают движение в противоположную сторону;</w:t>
      </w:r>
    </w:p>
    <w:p w14:paraId="5605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«На рысь» - бегут;</w:t>
      </w:r>
    </w:p>
    <w:p w14:paraId="5705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«Шаг коня» - переходят на ходьбу;</w:t>
      </w:r>
    </w:p>
    <w:p w14:paraId="5805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«По местам!» - все разбегаются, стараясь занять кружок или квадрат.</w:t>
      </w:r>
    </w:p>
    <w:p w14:paraId="5905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Оставшиеся без места проигрывают.</w:t>
      </w:r>
    </w:p>
    <w:p w14:paraId="5A05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Разучивание игры.</w:t>
      </w:r>
    </w:p>
    <w:p w14:paraId="5B05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Проигрывание игры «Конники-спортсмены».</w:t>
      </w:r>
    </w:p>
    <w:p w14:paraId="5C05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Повторение ранее изученных игр:</w:t>
      </w:r>
    </w:p>
    <w:p w14:paraId="5D05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Игра «Пустое место»;</w:t>
      </w:r>
    </w:p>
    <w:p w14:paraId="5E05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Игра «Кто быстрее».</w:t>
      </w:r>
    </w:p>
    <w:p w14:paraId="5F05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Самостоятельные игры детей.</w:t>
      </w:r>
    </w:p>
    <w:p w14:paraId="6005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i w:val="1"/>
          <w:sz w:val="21"/>
          <w:highlight w:val="white"/>
        </w:rPr>
        <w:t>Заключительная часть.</w:t>
      </w:r>
    </w:p>
    <w:p w14:paraId="6105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Построение в шеренгу.</w:t>
      </w:r>
    </w:p>
    <w:p w14:paraId="6205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Игра «Класс, внимание!».</w:t>
      </w:r>
    </w:p>
    <w:p w14:paraId="6305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 xml:space="preserve">Ученики строятся в одну шеренгу. Учитель, стоя лицом </w:t>
      </w:r>
      <w:r>
        <w:rPr>
          <w:rFonts w:ascii="Times New Roman" w:hAnsi="Times New Roman"/>
          <w:sz w:val="21"/>
          <w:highlight w:val="white"/>
        </w:rPr>
        <w:t>к</w:t>
      </w:r>
      <w:r>
        <w:rPr>
          <w:rFonts w:ascii="Times New Roman" w:hAnsi="Times New Roman"/>
          <w:sz w:val="21"/>
          <w:highlight w:val="white"/>
        </w:rPr>
        <w:t xml:space="preserve"> играющим, подает команды. Ученики должны выполнять команды только в том случае, если перед командой будет </w:t>
      </w:r>
      <w:r>
        <w:rPr>
          <w:rFonts w:ascii="Times New Roman" w:hAnsi="Times New Roman"/>
          <w:sz w:val="21"/>
          <w:highlight w:val="white"/>
        </w:rPr>
        <w:t>сказа</w:t>
      </w:r>
      <w:r>
        <w:rPr>
          <w:rFonts w:ascii="Times New Roman" w:hAnsi="Times New Roman"/>
          <w:sz w:val="21"/>
          <w:highlight w:val="white"/>
        </w:rPr>
        <w:t xml:space="preserve">­но слово «Класс!». Если это слово отсутствует, то реагировать на команду не надо. </w:t>
      </w:r>
      <w:r>
        <w:rPr>
          <w:rFonts w:ascii="Times New Roman" w:hAnsi="Times New Roman"/>
          <w:sz w:val="21"/>
          <w:highlight w:val="white"/>
        </w:rPr>
        <w:t>Допу­стивший</w:t>
      </w:r>
      <w:r>
        <w:rPr>
          <w:rFonts w:ascii="Times New Roman" w:hAnsi="Times New Roman"/>
          <w:sz w:val="21"/>
          <w:highlight w:val="white"/>
        </w:rPr>
        <w:t xml:space="preserve"> ошибку, делает шаг вперед и продолжает играть. </w:t>
      </w:r>
      <w:r>
        <w:rPr>
          <w:rFonts w:ascii="Times New Roman" w:hAnsi="Times New Roman"/>
          <w:i w:val="1"/>
          <w:sz w:val="21"/>
          <w:highlight w:val="white"/>
        </w:rPr>
        <w:t>Подведение итогов.</w:t>
      </w:r>
    </w:p>
    <w:p w14:paraId="64050000">
      <w:pPr>
        <w:spacing w:after="150"/>
        <w:ind/>
        <w:jc w:val="center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</w:rPr>
        <w:br/>
      </w:r>
    </w:p>
    <w:p w14:paraId="65050000">
      <w:pPr>
        <w:spacing w:after="150"/>
        <w:ind/>
        <w:jc w:val="center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b w:val="1"/>
          <w:sz w:val="21"/>
          <w:highlight w:val="white"/>
        </w:rPr>
        <w:t>25.Тема: Подвижная игра «Лягушата и цапля»</w:t>
      </w:r>
    </w:p>
    <w:p w14:paraId="6605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Цель:</w:t>
      </w:r>
      <w:r>
        <w:rPr>
          <w:rFonts w:ascii="Times New Roman" w:hAnsi="Times New Roman"/>
          <w:b w:val="1"/>
          <w:sz w:val="21"/>
          <w:highlight w:val="white"/>
        </w:rPr>
        <w:t> </w:t>
      </w:r>
      <w:r>
        <w:rPr>
          <w:rFonts w:ascii="Times New Roman" w:hAnsi="Times New Roman"/>
          <w:sz w:val="21"/>
          <w:highlight w:val="white"/>
        </w:rPr>
        <w:t>познакомить учащихся с игрой «Лягушата и цапля», укрепление физического и психического здоровья учащихся.</w:t>
      </w:r>
    </w:p>
    <w:p w14:paraId="6705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Ход урока:</w:t>
      </w:r>
    </w:p>
    <w:p w14:paraId="6805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Организационный момент.</w:t>
      </w:r>
    </w:p>
    <w:p w14:paraId="6905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Сообщение темы и цели урока.</w:t>
      </w:r>
    </w:p>
    <w:p w14:paraId="6A05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i w:val="1"/>
          <w:sz w:val="21"/>
          <w:highlight w:val="white"/>
        </w:rPr>
        <w:t>Подготовительная часть.</w:t>
      </w:r>
    </w:p>
    <w:p w14:paraId="6B05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  <w:u w:color="000000" w:val="single"/>
        </w:rPr>
        <w:t>Игра «Быстро встать в колонну».</w:t>
      </w:r>
    </w:p>
    <w:p w14:paraId="6C05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 xml:space="preserve">Ученики разбегаются по всей площадке, собирают на полу жетончики с номерами. Учитель произносит команду: «Быстро встать в колонну!». Дети спешат занять свои места </w:t>
      </w:r>
      <w:r>
        <w:rPr>
          <w:rFonts w:ascii="Times New Roman" w:hAnsi="Times New Roman"/>
          <w:sz w:val="21"/>
          <w:highlight w:val="white"/>
        </w:rPr>
        <w:t>со</w:t>
      </w:r>
      <w:r>
        <w:rPr>
          <w:rFonts w:ascii="Times New Roman" w:hAnsi="Times New Roman"/>
          <w:sz w:val="21"/>
          <w:highlight w:val="white"/>
        </w:rPr>
        <w:t>­гласно тем цифрам, которые имеются на их жетонах, по порядку (по возрастанию, по убыва­нию; слева - четные, справа - нечетные).</w:t>
      </w:r>
    </w:p>
    <w:p w14:paraId="6D05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Комплекс ОРУ в колонне по одному в движении «Тик-так»:</w:t>
      </w:r>
    </w:p>
    <w:p w14:paraId="6E050000">
      <w:pPr>
        <w:numPr>
          <w:ilvl w:val="0"/>
          <w:numId w:val="13"/>
        </w:numPr>
        <w:spacing w:after="75" w:before="75"/>
        <w:ind w:firstLine="0" w:left="0"/>
        <w:rPr>
          <w:rFonts w:ascii="Times New Roman" w:hAnsi="Times New Roman"/>
          <w:color w:val="767676"/>
          <w:sz w:val="22"/>
          <w:highlight w:val="white"/>
        </w:rPr>
      </w:pPr>
    </w:p>
    <w:p w14:paraId="6F050000">
      <w:pPr>
        <w:numPr>
          <w:ilvl w:val="0"/>
          <w:numId w:val="13"/>
        </w:numPr>
        <w:spacing w:after="150"/>
        <w:ind w:firstLine="0" w:left="0"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На четыре шага руки в стороны и вверх, на четыре шага - в стороны и вниз.</w:t>
      </w:r>
    </w:p>
    <w:p w14:paraId="70050000">
      <w:pPr>
        <w:numPr>
          <w:ilvl w:val="0"/>
          <w:numId w:val="13"/>
        </w:numPr>
        <w:spacing w:after="75" w:before="75"/>
        <w:ind w:firstLine="0" w:left="0"/>
        <w:rPr>
          <w:rFonts w:ascii="Times New Roman" w:hAnsi="Times New Roman"/>
          <w:color w:val="767676"/>
          <w:sz w:val="22"/>
          <w:highlight w:val="white"/>
        </w:rPr>
      </w:pPr>
    </w:p>
    <w:p w14:paraId="71050000">
      <w:pPr>
        <w:numPr>
          <w:ilvl w:val="0"/>
          <w:numId w:val="13"/>
        </w:numPr>
        <w:spacing w:after="150"/>
        <w:ind w:firstLine="0" w:left="0"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Руки согнуты в локтях, ладонями вниз. Ходьба, высоко поднимая колени (касаться коленями ладоней).</w:t>
      </w:r>
    </w:p>
    <w:p w14:paraId="72050000">
      <w:pPr>
        <w:numPr>
          <w:ilvl w:val="0"/>
          <w:numId w:val="13"/>
        </w:numPr>
        <w:spacing w:after="75" w:before="75"/>
        <w:ind w:firstLine="0" w:left="0"/>
        <w:rPr>
          <w:rFonts w:ascii="Times New Roman" w:hAnsi="Times New Roman"/>
          <w:color w:val="767676"/>
          <w:sz w:val="22"/>
          <w:highlight w:val="white"/>
        </w:rPr>
      </w:pPr>
    </w:p>
    <w:p w14:paraId="73050000">
      <w:pPr>
        <w:numPr>
          <w:ilvl w:val="0"/>
          <w:numId w:val="13"/>
        </w:numPr>
        <w:spacing w:after="150"/>
        <w:ind w:firstLine="0" w:left="0"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Руки за спиной. Ходьба, поворачивая туловище в сторону выставляемой вперед ноги.</w:t>
      </w:r>
    </w:p>
    <w:p w14:paraId="74050000">
      <w:pPr>
        <w:numPr>
          <w:ilvl w:val="0"/>
          <w:numId w:val="13"/>
        </w:numPr>
        <w:spacing w:after="75" w:before="75"/>
        <w:ind w:firstLine="0" w:left="0"/>
        <w:rPr>
          <w:rFonts w:ascii="Times New Roman" w:hAnsi="Times New Roman"/>
          <w:color w:val="767676"/>
          <w:sz w:val="22"/>
          <w:highlight w:val="white"/>
        </w:rPr>
      </w:pPr>
    </w:p>
    <w:p w14:paraId="75050000">
      <w:pPr>
        <w:numPr>
          <w:ilvl w:val="0"/>
          <w:numId w:val="13"/>
        </w:numPr>
        <w:spacing w:after="150"/>
        <w:ind w:firstLine="0" w:left="0"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Ходьба выпадами, широко размахивая руками.</w:t>
      </w:r>
    </w:p>
    <w:p w14:paraId="76050000">
      <w:pPr>
        <w:numPr>
          <w:ilvl w:val="0"/>
          <w:numId w:val="13"/>
        </w:numPr>
        <w:spacing w:after="75" w:before="75"/>
        <w:ind w:firstLine="0" w:left="0"/>
        <w:rPr>
          <w:rFonts w:ascii="Times New Roman" w:hAnsi="Times New Roman"/>
          <w:color w:val="767676"/>
          <w:sz w:val="22"/>
          <w:highlight w:val="white"/>
        </w:rPr>
      </w:pPr>
    </w:p>
    <w:p w14:paraId="77050000">
      <w:pPr>
        <w:numPr>
          <w:ilvl w:val="0"/>
          <w:numId w:val="13"/>
        </w:numPr>
        <w:spacing w:after="150"/>
        <w:ind w:firstLine="0" w:left="0"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 xml:space="preserve">Ходьба с хлопками в ладони: под правую ногу хлопок сзади внизу, под левую - </w:t>
      </w:r>
      <w:r>
        <w:rPr>
          <w:rFonts w:ascii="Times New Roman" w:hAnsi="Times New Roman"/>
          <w:sz w:val="21"/>
          <w:highlight w:val="white"/>
        </w:rPr>
        <w:t>впе­реди</w:t>
      </w:r>
      <w:r>
        <w:rPr>
          <w:rFonts w:ascii="Times New Roman" w:hAnsi="Times New Roman"/>
          <w:sz w:val="21"/>
          <w:highlight w:val="white"/>
        </w:rPr>
        <w:t xml:space="preserve"> вверху.</w:t>
      </w:r>
    </w:p>
    <w:p w14:paraId="78050000">
      <w:pPr>
        <w:numPr>
          <w:ilvl w:val="0"/>
          <w:numId w:val="13"/>
        </w:numPr>
        <w:spacing w:after="75" w:before="75"/>
        <w:ind w:firstLine="0" w:left="0"/>
        <w:rPr>
          <w:rFonts w:ascii="Times New Roman" w:hAnsi="Times New Roman"/>
          <w:color w:val="767676"/>
          <w:sz w:val="22"/>
          <w:highlight w:val="white"/>
        </w:rPr>
      </w:pPr>
    </w:p>
    <w:p w14:paraId="79050000">
      <w:pPr>
        <w:numPr>
          <w:ilvl w:val="0"/>
          <w:numId w:val="13"/>
        </w:numPr>
        <w:spacing w:after="150"/>
        <w:ind w:firstLine="0" w:left="0"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Прыжки на обеих ногах с продвижением вперед.</w:t>
      </w:r>
    </w:p>
    <w:p w14:paraId="7A05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i w:val="1"/>
          <w:sz w:val="21"/>
          <w:highlight w:val="white"/>
        </w:rPr>
        <w:t>Основная часть.</w:t>
      </w:r>
    </w:p>
    <w:p w14:paraId="7B05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Отгадайте загадку:</w:t>
      </w:r>
    </w:p>
    <w:p w14:paraId="7C05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b w:val="1"/>
          <w:sz w:val="21"/>
          <w:highlight w:val="white"/>
        </w:rPr>
        <w:t>Длинным клювом тонким</w:t>
      </w:r>
    </w:p>
    <w:p w14:paraId="7D05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b w:val="1"/>
          <w:sz w:val="21"/>
          <w:highlight w:val="white"/>
        </w:rPr>
        <w:t>Схватит лягушонка.</w:t>
      </w:r>
    </w:p>
    <w:p w14:paraId="7E05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b w:val="1"/>
          <w:sz w:val="21"/>
          <w:highlight w:val="white"/>
        </w:rPr>
        <w:t>Капнет с клюва капля.</w:t>
      </w:r>
    </w:p>
    <w:p w14:paraId="7F05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b w:val="1"/>
          <w:sz w:val="21"/>
          <w:highlight w:val="white"/>
        </w:rPr>
        <w:t>Кто же это</w:t>
      </w:r>
      <w:r>
        <w:rPr>
          <w:rFonts w:ascii="Times New Roman" w:hAnsi="Times New Roman"/>
          <w:b w:val="1"/>
          <w:sz w:val="21"/>
          <w:highlight w:val="white"/>
        </w:rPr>
        <w:t>?... </w:t>
      </w:r>
      <w:r>
        <w:rPr>
          <w:rFonts w:ascii="Times New Roman" w:hAnsi="Times New Roman"/>
          <w:b w:val="1"/>
          <w:i w:val="1"/>
          <w:sz w:val="21"/>
          <w:highlight w:val="white"/>
        </w:rPr>
        <w:t>(</w:t>
      </w:r>
      <w:r>
        <w:rPr>
          <w:rFonts w:ascii="Times New Roman" w:hAnsi="Times New Roman"/>
          <w:b w:val="1"/>
          <w:i w:val="1"/>
          <w:sz w:val="21"/>
          <w:highlight w:val="white"/>
        </w:rPr>
        <w:t>Цапля)</w:t>
      </w:r>
    </w:p>
    <w:p w14:paraId="8005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Правильно. К какой группе животных относится цапля?</w:t>
      </w:r>
    </w:p>
    <w:p w14:paraId="8105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Где живет цапля</w:t>
      </w:r>
      <w:r>
        <w:rPr>
          <w:rFonts w:ascii="Times New Roman" w:hAnsi="Times New Roman"/>
          <w:sz w:val="16"/>
          <w:highlight w:val="white"/>
          <w:vertAlign w:val="superscript"/>
        </w:rPr>
        <w:t>7</w:t>
      </w:r>
    </w:p>
    <w:p w14:paraId="8205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Чем питается?</w:t>
      </w:r>
    </w:p>
    <w:p w14:paraId="8305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А к какой группе животных относятся лягушки?</w:t>
      </w:r>
    </w:p>
    <w:p w14:paraId="8405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Где они живут?</w:t>
      </w:r>
    </w:p>
    <w:p w14:paraId="8505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Чем питаются</w:t>
      </w:r>
      <w:r>
        <w:rPr>
          <w:rFonts w:ascii="Times New Roman" w:hAnsi="Times New Roman"/>
          <w:sz w:val="16"/>
          <w:highlight w:val="white"/>
          <w:vertAlign w:val="superscript"/>
        </w:rPr>
        <w:t>7</w:t>
      </w:r>
    </w:p>
    <w:p w14:paraId="8605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Знакомство с правилами игры «Лягушата и цапля».</w:t>
      </w:r>
    </w:p>
    <w:p w14:paraId="8705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Цапля-птица, цапля-птица,</w:t>
      </w:r>
    </w:p>
    <w:p w14:paraId="8805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Что тебе ночами снится?</w:t>
      </w:r>
    </w:p>
    <w:p w14:paraId="8905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Мне? Болотные опушки.</w:t>
      </w:r>
    </w:p>
    <w:p w14:paraId="8A05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А еще?</w:t>
      </w:r>
    </w:p>
    <w:p w14:paraId="8B05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Еще? Лягушки!</w:t>
      </w:r>
    </w:p>
    <w:p w14:paraId="8C05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Их ловить - не изловить...</w:t>
      </w:r>
    </w:p>
    <w:p w14:paraId="8D05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Вот и все! Тебе водить!</w:t>
      </w:r>
    </w:p>
    <w:p w14:paraId="8E05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 xml:space="preserve">Четверо играющих располагаются по углам большого квадрата и соединяют в своих руках концы длинных скакалок, держа их на высоте 25-30 см от земли. Место, ограниченное скакалками, - «болото». В «болоте» живут «лягушата», которых изображают остальные </w:t>
      </w:r>
      <w:r>
        <w:rPr>
          <w:rFonts w:ascii="Times New Roman" w:hAnsi="Times New Roman"/>
          <w:sz w:val="21"/>
          <w:highlight w:val="white"/>
        </w:rPr>
        <w:t>иг­рающие</w:t>
      </w:r>
      <w:r>
        <w:rPr>
          <w:rFonts w:ascii="Times New Roman" w:hAnsi="Times New Roman"/>
          <w:sz w:val="21"/>
          <w:highlight w:val="white"/>
        </w:rPr>
        <w:t xml:space="preserve">, кроме одного, выделенного водящим. Водящий - «цапля». Цапля находится в своем «доме», на расстоянии нескольких шагов от болота. По указанию учителя водящий, </w:t>
      </w:r>
      <w:r>
        <w:rPr>
          <w:rFonts w:ascii="Times New Roman" w:hAnsi="Times New Roman"/>
          <w:sz w:val="21"/>
          <w:highlight w:val="white"/>
        </w:rPr>
        <w:t>изобра­жая</w:t>
      </w:r>
      <w:r>
        <w:rPr>
          <w:rFonts w:ascii="Times New Roman" w:hAnsi="Times New Roman"/>
          <w:sz w:val="21"/>
          <w:highlight w:val="white"/>
        </w:rPr>
        <w:t xml:space="preserve"> цаплю, идет к болоту, высоко поднимая колени («шаг цапли»), при этом он поднимает одну руку вверх, сгибая кисть (голова и клюв цапли), а другую руку сгибает сзади (хвост цапли). Перешагнув через веревочку, цапля оказывается в болоте. Лягушки, спасаясь от цапли, выскакивают из болота и перепрыгивают через веревочку (скакалку). Цапля своим клювом (пальцами вытянутой руки) «хватает» лягушонка, не успевшего выпрыгнуть из </w:t>
      </w:r>
      <w:r>
        <w:rPr>
          <w:rFonts w:ascii="Times New Roman" w:hAnsi="Times New Roman"/>
          <w:sz w:val="21"/>
          <w:highlight w:val="white"/>
        </w:rPr>
        <w:t>боло­та</w:t>
      </w:r>
      <w:r>
        <w:rPr>
          <w:rFonts w:ascii="Times New Roman" w:hAnsi="Times New Roman"/>
          <w:sz w:val="21"/>
          <w:highlight w:val="white"/>
        </w:rPr>
        <w:t xml:space="preserve">, и «уносит» его к себе в дом (т.е. касается края одежды одного из игроков и вместе с ним уходит на место, где обозначен условный дом цапли). Когда цапля находится дома, лягушки снова прыгают в болото, перепрыгивая через веревочку. Пойманная цаплей лягушка </w:t>
      </w:r>
      <w:r>
        <w:rPr>
          <w:rFonts w:ascii="Times New Roman" w:hAnsi="Times New Roman"/>
          <w:sz w:val="21"/>
          <w:highlight w:val="white"/>
        </w:rPr>
        <w:t>отпус­кается</w:t>
      </w:r>
      <w:r>
        <w:rPr>
          <w:rFonts w:ascii="Times New Roman" w:hAnsi="Times New Roman"/>
          <w:sz w:val="21"/>
          <w:highlight w:val="white"/>
        </w:rPr>
        <w:t xml:space="preserve"> и возвращается в болото. Игра продолжается дальше в таком же порядке. Наиболее ловким лягушатами считаются те, которые ни разу не побывали в клюве цапли</w:t>
      </w:r>
      <w:r>
        <w:rPr>
          <w:rFonts w:ascii="Times New Roman" w:hAnsi="Times New Roman"/>
          <w:sz w:val="21"/>
          <w:highlight w:val="white"/>
        </w:rPr>
        <w:t>.»</w:t>
      </w:r>
    </w:p>
    <w:p w14:paraId="8F05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 xml:space="preserve">Лягушонок, не перепрыгнувший через веревочку при выскакивании из болота, </w:t>
      </w:r>
      <w:r>
        <w:rPr>
          <w:rFonts w:ascii="Times New Roman" w:hAnsi="Times New Roman"/>
          <w:sz w:val="21"/>
          <w:highlight w:val="white"/>
        </w:rPr>
        <w:t>счита­ется</w:t>
      </w:r>
      <w:r>
        <w:rPr>
          <w:rFonts w:ascii="Times New Roman" w:hAnsi="Times New Roman"/>
          <w:sz w:val="21"/>
          <w:highlight w:val="white"/>
        </w:rPr>
        <w:t xml:space="preserve"> пойманным цаплей. Цапля за один раз может схватить только одного лягушонка. Разучивание игры.</w:t>
      </w:r>
    </w:p>
    <w:p w14:paraId="9005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Проигрывание игры «Лягушата и цапля».</w:t>
      </w:r>
    </w:p>
    <w:p w14:paraId="9105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Игра «Кот и мышь».</w:t>
      </w:r>
    </w:p>
    <w:p w14:paraId="9205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Самостоятельные игры детей.</w:t>
      </w:r>
    </w:p>
    <w:p w14:paraId="9305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i w:val="1"/>
          <w:sz w:val="21"/>
          <w:highlight w:val="white"/>
        </w:rPr>
        <w:t>Заключительная часть.</w:t>
      </w:r>
    </w:p>
    <w:p w14:paraId="9405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Построение в шеренгу.</w:t>
      </w:r>
    </w:p>
    <w:p w14:paraId="9505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Игра «Запрещенное движение».</w:t>
      </w:r>
    </w:p>
    <w:p w14:paraId="9605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Учитель предлагает детям выполнять за ним все движения, кроме запрещенного (например, руки на пояс).</w:t>
      </w:r>
      <w:r>
        <w:rPr>
          <w:rFonts w:ascii="Times New Roman" w:hAnsi="Times New Roman"/>
          <w:sz w:val="21"/>
          <w:highlight w:val="white"/>
        </w:rPr>
        <w:t xml:space="preserve"> Кто выполнит запрещенное движение, делает шаг вперед.</w:t>
      </w:r>
    </w:p>
    <w:p w14:paraId="9705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</w:rPr>
        <w:br/>
      </w:r>
    </w:p>
    <w:p w14:paraId="98050000">
      <w:pPr>
        <w:spacing w:after="150"/>
        <w:ind/>
        <w:jc w:val="center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b w:val="1"/>
          <w:sz w:val="21"/>
          <w:highlight w:val="white"/>
        </w:rPr>
        <w:t>26.Тема: Подвижная игра «Карлики и великаны»</w:t>
      </w:r>
    </w:p>
    <w:p w14:paraId="9905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 xml:space="preserve">Цель: познакомить учащихся с игрой «Карлики и великаны», развитие внимания, </w:t>
      </w:r>
      <w:r>
        <w:rPr>
          <w:rFonts w:ascii="Times New Roman" w:hAnsi="Times New Roman"/>
          <w:sz w:val="21"/>
          <w:highlight w:val="white"/>
        </w:rPr>
        <w:t>со­образительности</w:t>
      </w:r>
      <w:r>
        <w:rPr>
          <w:rFonts w:ascii="Times New Roman" w:hAnsi="Times New Roman"/>
          <w:sz w:val="21"/>
          <w:highlight w:val="white"/>
        </w:rPr>
        <w:t>, творческого воображения, формирование культуры здоровья учащихся.</w:t>
      </w:r>
    </w:p>
    <w:p w14:paraId="9A05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Ход урока:</w:t>
      </w:r>
    </w:p>
    <w:p w14:paraId="9B05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i w:val="1"/>
          <w:sz w:val="21"/>
          <w:highlight w:val="white"/>
        </w:rPr>
        <w:t>Подготовительная часть.</w:t>
      </w:r>
    </w:p>
    <w:p w14:paraId="9C05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Построение в шеренгу.</w:t>
      </w:r>
    </w:p>
    <w:p w14:paraId="9D05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Организационные указания учителя.</w:t>
      </w:r>
    </w:p>
    <w:p w14:paraId="9E050000">
      <w:pPr>
        <w:spacing w:after="150"/>
        <w:ind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Комплекс ОРУ в движении «На лугу».</w:t>
      </w:r>
    </w:p>
    <w:p w14:paraId="9F050000">
      <w:pPr>
        <w:numPr>
          <w:ilvl w:val="0"/>
          <w:numId w:val="14"/>
        </w:numPr>
        <w:spacing w:after="75" w:before="75"/>
        <w:ind w:firstLine="0" w:left="0"/>
        <w:rPr>
          <w:rFonts w:ascii="Times New Roman" w:hAnsi="Times New Roman"/>
          <w:color w:val="767676"/>
          <w:sz w:val="22"/>
          <w:highlight w:val="white"/>
        </w:rPr>
      </w:pPr>
    </w:p>
    <w:p w14:paraId="A0050000">
      <w:pPr>
        <w:numPr>
          <w:ilvl w:val="0"/>
          <w:numId w:val="14"/>
        </w:numPr>
        <w:spacing w:after="150"/>
        <w:ind w:firstLine="0" w:left="0"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Ходьба с подниманием руки вверх и опусканием вниз, хлопки.</w:t>
      </w:r>
    </w:p>
    <w:p w14:paraId="A1050000">
      <w:pPr>
        <w:numPr>
          <w:ilvl w:val="0"/>
          <w:numId w:val="14"/>
        </w:numPr>
        <w:spacing w:after="75" w:before="75"/>
        <w:ind w:firstLine="0" w:left="0"/>
        <w:rPr>
          <w:rFonts w:ascii="Times New Roman" w:hAnsi="Times New Roman"/>
          <w:color w:val="767676"/>
          <w:sz w:val="22"/>
          <w:highlight w:val="white"/>
        </w:rPr>
      </w:pPr>
    </w:p>
    <w:p w14:paraId="A2050000">
      <w:pPr>
        <w:numPr>
          <w:ilvl w:val="0"/>
          <w:numId w:val="14"/>
        </w:numPr>
        <w:spacing w:after="150"/>
        <w:ind w:firstLine="0" w:left="0"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b w:val="1"/>
          <w:sz w:val="21"/>
          <w:highlight w:val="white"/>
        </w:rPr>
        <w:t>Только в лес мы все зашли,</w:t>
      </w:r>
    </w:p>
    <w:p w14:paraId="A3050000">
      <w:pPr>
        <w:numPr>
          <w:ilvl w:val="0"/>
          <w:numId w:val="14"/>
        </w:numPr>
        <w:spacing w:after="75" w:before="75"/>
        <w:ind w:firstLine="0" w:left="0"/>
        <w:rPr>
          <w:rFonts w:ascii="Times New Roman" w:hAnsi="Times New Roman"/>
          <w:color w:val="767676"/>
          <w:sz w:val="22"/>
          <w:highlight w:val="white"/>
        </w:rPr>
      </w:pPr>
    </w:p>
    <w:p w14:paraId="A4050000">
      <w:pPr>
        <w:numPr>
          <w:ilvl w:val="0"/>
          <w:numId w:val="14"/>
        </w:numPr>
        <w:spacing w:after="150"/>
        <w:ind w:firstLine="0" w:left="0"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b w:val="1"/>
          <w:sz w:val="21"/>
          <w:highlight w:val="white"/>
        </w:rPr>
        <w:t>Появились комары.</w:t>
      </w:r>
    </w:p>
    <w:p w14:paraId="A5050000">
      <w:pPr>
        <w:numPr>
          <w:ilvl w:val="0"/>
          <w:numId w:val="14"/>
        </w:numPr>
        <w:spacing w:after="75" w:before="75"/>
        <w:ind w:firstLine="0" w:left="0"/>
        <w:rPr>
          <w:rFonts w:ascii="Times New Roman" w:hAnsi="Times New Roman"/>
          <w:color w:val="767676"/>
          <w:sz w:val="22"/>
          <w:highlight w:val="white"/>
        </w:rPr>
      </w:pPr>
    </w:p>
    <w:p w14:paraId="A6050000">
      <w:pPr>
        <w:numPr>
          <w:ilvl w:val="0"/>
          <w:numId w:val="14"/>
        </w:numPr>
        <w:spacing w:after="150"/>
        <w:ind w:firstLine="0" w:left="0"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b w:val="1"/>
          <w:sz w:val="21"/>
          <w:highlight w:val="white"/>
        </w:rPr>
        <w:t>Руки вверх - хлопок над головой,</w:t>
      </w:r>
    </w:p>
    <w:p w14:paraId="A7050000">
      <w:pPr>
        <w:numPr>
          <w:ilvl w:val="0"/>
          <w:numId w:val="14"/>
        </w:numPr>
        <w:spacing w:after="75" w:before="75"/>
        <w:ind w:firstLine="0" w:left="0"/>
        <w:rPr>
          <w:rFonts w:ascii="Times New Roman" w:hAnsi="Times New Roman"/>
          <w:color w:val="767676"/>
          <w:sz w:val="22"/>
          <w:highlight w:val="white"/>
        </w:rPr>
      </w:pPr>
    </w:p>
    <w:p w14:paraId="A8050000">
      <w:pPr>
        <w:numPr>
          <w:ilvl w:val="0"/>
          <w:numId w:val="14"/>
        </w:numPr>
        <w:spacing w:after="150"/>
        <w:ind w:firstLine="0" w:left="0"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b w:val="1"/>
          <w:sz w:val="21"/>
          <w:highlight w:val="white"/>
        </w:rPr>
        <w:t>Руки вниз - хлопок другой.</w:t>
      </w:r>
    </w:p>
    <w:p w14:paraId="A9050000">
      <w:pPr>
        <w:numPr>
          <w:ilvl w:val="0"/>
          <w:numId w:val="14"/>
        </w:numPr>
        <w:spacing w:after="75" w:before="75"/>
        <w:ind w:firstLine="0" w:left="0"/>
        <w:rPr>
          <w:rFonts w:ascii="Times New Roman" w:hAnsi="Times New Roman"/>
          <w:color w:val="767676"/>
          <w:sz w:val="22"/>
          <w:highlight w:val="white"/>
        </w:rPr>
      </w:pPr>
    </w:p>
    <w:p w14:paraId="AA050000">
      <w:pPr>
        <w:numPr>
          <w:ilvl w:val="0"/>
          <w:numId w:val="14"/>
        </w:numPr>
        <w:spacing w:after="150"/>
        <w:ind w:firstLine="0" w:left="0"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Ходьба на внешней и внутренней стороне ступни с покачиванием влево, вправо. Дальше по лесу шагаем</w:t>
      </w:r>
    </w:p>
    <w:p w14:paraId="AB050000">
      <w:pPr>
        <w:numPr>
          <w:ilvl w:val="0"/>
          <w:numId w:val="14"/>
        </w:numPr>
        <w:spacing w:after="75" w:before="75"/>
        <w:ind w:firstLine="0" w:left="0"/>
        <w:rPr>
          <w:rFonts w:ascii="Times New Roman" w:hAnsi="Times New Roman"/>
          <w:color w:val="767676"/>
          <w:sz w:val="22"/>
          <w:highlight w:val="white"/>
        </w:rPr>
      </w:pPr>
    </w:p>
    <w:p w14:paraId="AC050000">
      <w:pPr>
        <w:numPr>
          <w:ilvl w:val="0"/>
          <w:numId w:val="14"/>
        </w:numPr>
        <w:spacing w:after="150"/>
        <w:ind w:firstLine="0" w:left="0"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b w:val="1"/>
          <w:sz w:val="21"/>
          <w:highlight w:val="white"/>
        </w:rPr>
        <w:t>И медведя мы встречаем.</w:t>
      </w:r>
    </w:p>
    <w:p w14:paraId="AD050000">
      <w:pPr>
        <w:numPr>
          <w:ilvl w:val="0"/>
          <w:numId w:val="14"/>
        </w:numPr>
        <w:spacing w:after="75" w:before="75"/>
        <w:ind w:firstLine="0" w:left="0"/>
        <w:rPr>
          <w:rFonts w:ascii="Times New Roman" w:hAnsi="Times New Roman"/>
          <w:color w:val="767676"/>
          <w:sz w:val="22"/>
          <w:highlight w:val="white"/>
        </w:rPr>
      </w:pPr>
    </w:p>
    <w:p w14:paraId="AE050000">
      <w:pPr>
        <w:numPr>
          <w:ilvl w:val="0"/>
          <w:numId w:val="14"/>
        </w:numPr>
        <w:spacing w:after="150"/>
        <w:ind w:firstLine="0" w:left="0"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b w:val="1"/>
          <w:sz w:val="21"/>
          <w:highlight w:val="white"/>
        </w:rPr>
        <w:t>Руки за голову кладем</w:t>
      </w:r>
    </w:p>
    <w:p w14:paraId="AF050000">
      <w:pPr>
        <w:numPr>
          <w:ilvl w:val="0"/>
          <w:numId w:val="14"/>
        </w:numPr>
        <w:spacing w:after="75" w:before="75"/>
        <w:ind w:firstLine="0" w:left="0"/>
        <w:rPr>
          <w:rFonts w:ascii="Times New Roman" w:hAnsi="Times New Roman"/>
          <w:color w:val="767676"/>
          <w:sz w:val="22"/>
          <w:highlight w:val="white"/>
        </w:rPr>
      </w:pPr>
    </w:p>
    <w:p w14:paraId="B0050000">
      <w:pPr>
        <w:numPr>
          <w:ilvl w:val="0"/>
          <w:numId w:val="14"/>
        </w:numPr>
        <w:spacing w:after="150"/>
        <w:ind w:firstLine="0" w:left="0"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b w:val="1"/>
          <w:sz w:val="21"/>
          <w:highlight w:val="white"/>
        </w:rPr>
        <w:t>И вразвалочку идем.</w:t>
      </w:r>
    </w:p>
    <w:p w14:paraId="B1050000">
      <w:pPr>
        <w:numPr>
          <w:ilvl w:val="0"/>
          <w:numId w:val="14"/>
        </w:numPr>
        <w:spacing w:after="75" w:before="75"/>
        <w:ind w:firstLine="0" w:left="0"/>
        <w:rPr>
          <w:rFonts w:ascii="Times New Roman" w:hAnsi="Times New Roman"/>
          <w:color w:val="767676"/>
          <w:sz w:val="22"/>
          <w:highlight w:val="white"/>
        </w:rPr>
      </w:pPr>
    </w:p>
    <w:p w14:paraId="B2050000">
      <w:pPr>
        <w:numPr>
          <w:ilvl w:val="0"/>
          <w:numId w:val="14"/>
        </w:numPr>
        <w:spacing w:after="150"/>
        <w:ind w:firstLine="0" w:left="0"/>
        <w:jc w:val="both"/>
        <w:rPr>
          <w:rFonts w:ascii="Times New Roman" w:hAnsi="Times New Roman"/>
          <w:sz w:val="21"/>
          <w:highlight w:val="white"/>
        </w:rPr>
      </w:pPr>
    </w:p>
    <w:p w14:paraId="B3050000">
      <w:pPr>
        <w:numPr>
          <w:ilvl w:val="0"/>
          <w:numId w:val="14"/>
        </w:numPr>
        <w:spacing w:after="75" w:before="75"/>
        <w:ind w:firstLine="0" w:left="0"/>
        <w:rPr>
          <w:rFonts w:ascii="Times New Roman" w:hAnsi="Times New Roman"/>
          <w:color w:val="767676"/>
          <w:sz w:val="22"/>
          <w:highlight w:val="white"/>
        </w:rPr>
      </w:pPr>
    </w:p>
    <w:p w14:paraId="B4050000">
      <w:pPr>
        <w:numPr>
          <w:ilvl w:val="0"/>
          <w:numId w:val="14"/>
        </w:numPr>
        <w:spacing w:after="150"/>
        <w:ind w:firstLine="0" w:left="0"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Прыжки с ноги на ногу по «камешкам».</w:t>
      </w:r>
    </w:p>
    <w:p w14:paraId="B5050000">
      <w:pPr>
        <w:numPr>
          <w:ilvl w:val="0"/>
          <w:numId w:val="14"/>
        </w:numPr>
        <w:spacing w:after="75" w:before="75"/>
        <w:ind w:firstLine="0" w:left="0"/>
        <w:rPr>
          <w:rFonts w:ascii="Times New Roman" w:hAnsi="Times New Roman"/>
          <w:color w:val="767676"/>
          <w:sz w:val="22"/>
          <w:highlight w:val="white"/>
        </w:rPr>
      </w:pPr>
    </w:p>
    <w:p w14:paraId="B6050000">
      <w:pPr>
        <w:numPr>
          <w:ilvl w:val="0"/>
          <w:numId w:val="14"/>
        </w:numPr>
        <w:spacing w:after="150"/>
        <w:ind w:firstLine="0" w:left="0"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b w:val="1"/>
          <w:sz w:val="21"/>
          <w:highlight w:val="white"/>
        </w:rPr>
        <w:t>Снова дальше мы идем,</w:t>
      </w:r>
    </w:p>
    <w:p w14:paraId="B7050000">
      <w:pPr>
        <w:numPr>
          <w:ilvl w:val="0"/>
          <w:numId w:val="14"/>
        </w:numPr>
        <w:spacing w:after="75" w:before="75"/>
        <w:ind w:firstLine="0" w:left="0"/>
        <w:rPr>
          <w:rFonts w:ascii="Times New Roman" w:hAnsi="Times New Roman"/>
          <w:color w:val="767676"/>
          <w:sz w:val="22"/>
          <w:highlight w:val="white"/>
        </w:rPr>
      </w:pPr>
    </w:p>
    <w:p w14:paraId="B8050000">
      <w:pPr>
        <w:numPr>
          <w:ilvl w:val="0"/>
          <w:numId w:val="14"/>
        </w:numPr>
        <w:spacing w:after="150"/>
        <w:ind w:firstLine="0" w:left="0"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b w:val="1"/>
          <w:sz w:val="21"/>
          <w:highlight w:val="white"/>
        </w:rPr>
        <w:t>Перед нами водоем.</w:t>
      </w:r>
    </w:p>
    <w:p w14:paraId="B9050000">
      <w:pPr>
        <w:numPr>
          <w:ilvl w:val="0"/>
          <w:numId w:val="14"/>
        </w:numPr>
        <w:spacing w:after="75" w:before="75"/>
        <w:ind w:firstLine="0" w:left="0"/>
        <w:rPr>
          <w:rFonts w:ascii="Times New Roman" w:hAnsi="Times New Roman"/>
          <w:color w:val="767676"/>
          <w:sz w:val="22"/>
          <w:highlight w:val="white"/>
        </w:rPr>
      </w:pPr>
    </w:p>
    <w:p w14:paraId="BA050000">
      <w:pPr>
        <w:numPr>
          <w:ilvl w:val="0"/>
          <w:numId w:val="14"/>
        </w:numPr>
        <w:spacing w:after="150"/>
        <w:ind w:firstLine="0" w:left="0"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b w:val="1"/>
          <w:sz w:val="21"/>
          <w:highlight w:val="white"/>
        </w:rPr>
        <w:t>Прыгать мы уже умеем,</w:t>
      </w:r>
    </w:p>
    <w:p w14:paraId="BB050000">
      <w:pPr>
        <w:numPr>
          <w:ilvl w:val="0"/>
          <w:numId w:val="14"/>
        </w:numPr>
        <w:spacing w:after="75" w:before="75"/>
        <w:ind w:firstLine="0" w:left="0"/>
        <w:rPr>
          <w:rFonts w:ascii="Times New Roman" w:hAnsi="Times New Roman"/>
          <w:color w:val="767676"/>
          <w:sz w:val="22"/>
          <w:highlight w:val="white"/>
        </w:rPr>
      </w:pPr>
    </w:p>
    <w:p w14:paraId="BC050000">
      <w:pPr>
        <w:numPr>
          <w:ilvl w:val="0"/>
          <w:numId w:val="14"/>
        </w:numPr>
        <w:spacing w:after="150"/>
        <w:ind w:firstLine="0" w:left="0"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b w:val="1"/>
          <w:sz w:val="21"/>
          <w:highlight w:val="white"/>
        </w:rPr>
        <w:t>Прыгать будем мы смелее:</w:t>
      </w:r>
    </w:p>
    <w:p w14:paraId="BD050000">
      <w:pPr>
        <w:numPr>
          <w:ilvl w:val="0"/>
          <w:numId w:val="14"/>
        </w:numPr>
        <w:spacing w:after="75" w:before="75"/>
        <w:ind w:firstLine="0" w:left="0"/>
        <w:rPr>
          <w:rFonts w:ascii="Times New Roman" w:hAnsi="Times New Roman"/>
          <w:color w:val="767676"/>
          <w:sz w:val="22"/>
          <w:highlight w:val="white"/>
        </w:rPr>
      </w:pPr>
    </w:p>
    <w:p w14:paraId="BE050000">
      <w:pPr>
        <w:numPr>
          <w:ilvl w:val="0"/>
          <w:numId w:val="14"/>
        </w:numPr>
        <w:spacing w:after="150"/>
        <w:ind w:firstLine="0" w:left="0"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b w:val="1"/>
          <w:sz w:val="21"/>
          <w:highlight w:val="white"/>
        </w:rPr>
        <w:t>Раз-два, раз-два –</w:t>
      </w:r>
    </w:p>
    <w:p w14:paraId="BF050000">
      <w:pPr>
        <w:numPr>
          <w:ilvl w:val="0"/>
          <w:numId w:val="14"/>
        </w:numPr>
        <w:spacing w:after="75" w:before="75"/>
        <w:ind w:firstLine="0" w:left="0"/>
        <w:rPr>
          <w:rFonts w:ascii="Times New Roman" w:hAnsi="Times New Roman"/>
          <w:color w:val="767676"/>
          <w:sz w:val="22"/>
          <w:highlight w:val="white"/>
        </w:rPr>
      </w:pPr>
    </w:p>
    <w:p w14:paraId="C0050000">
      <w:pPr>
        <w:numPr>
          <w:ilvl w:val="0"/>
          <w:numId w:val="14"/>
        </w:numPr>
        <w:spacing w:after="150"/>
        <w:ind w:firstLine="0" w:left="0"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b w:val="1"/>
          <w:sz w:val="21"/>
          <w:highlight w:val="white"/>
        </w:rPr>
        <w:t>Позади уже вода.</w:t>
      </w:r>
    </w:p>
    <w:p w14:paraId="C1050000">
      <w:pPr>
        <w:numPr>
          <w:ilvl w:val="0"/>
          <w:numId w:val="14"/>
        </w:numPr>
        <w:spacing w:after="75" w:before="75"/>
        <w:ind w:firstLine="0" w:left="0"/>
        <w:rPr>
          <w:rFonts w:ascii="Times New Roman" w:hAnsi="Times New Roman"/>
          <w:color w:val="767676"/>
          <w:sz w:val="22"/>
          <w:highlight w:val="white"/>
        </w:rPr>
      </w:pPr>
    </w:p>
    <w:p w14:paraId="C2050000">
      <w:pPr>
        <w:numPr>
          <w:ilvl w:val="0"/>
          <w:numId w:val="14"/>
        </w:numPr>
        <w:spacing w:after="150"/>
        <w:ind w:firstLine="0" w:left="0"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Бег («ручеек») между разложенными на полу предметами («камешками»).</w:t>
      </w:r>
    </w:p>
    <w:p w14:paraId="C3050000">
      <w:pPr>
        <w:numPr>
          <w:ilvl w:val="0"/>
          <w:numId w:val="14"/>
        </w:numPr>
        <w:spacing w:after="75" w:before="75"/>
        <w:ind w:firstLine="0" w:left="0"/>
        <w:rPr>
          <w:rFonts w:ascii="Times New Roman" w:hAnsi="Times New Roman"/>
          <w:color w:val="767676"/>
          <w:sz w:val="22"/>
          <w:highlight w:val="white"/>
        </w:rPr>
      </w:pPr>
    </w:p>
    <w:p w14:paraId="C4050000">
      <w:pPr>
        <w:numPr>
          <w:ilvl w:val="0"/>
          <w:numId w:val="14"/>
        </w:numPr>
        <w:spacing w:after="150"/>
        <w:ind w:firstLine="0" w:left="0"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b w:val="1"/>
          <w:sz w:val="21"/>
          <w:highlight w:val="white"/>
        </w:rPr>
        <w:t>День и ночь бегу, бегу,</w:t>
      </w:r>
    </w:p>
    <w:p w14:paraId="C5050000">
      <w:pPr>
        <w:numPr>
          <w:ilvl w:val="0"/>
          <w:numId w:val="14"/>
        </w:numPr>
        <w:spacing w:after="75" w:before="75"/>
        <w:ind w:firstLine="0" w:left="0"/>
        <w:rPr>
          <w:rFonts w:ascii="Times New Roman" w:hAnsi="Times New Roman"/>
          <w:color w:val="767676"/>
          <w:sz w:val="22"/>
          <w:highlight w:val="white"/>
        </w:rPr>
      </w:pPr>
    </w:p>
    <w:p w14:paraId="C6050000">
      <w:pPr>
        <w:numPr>
          <w:ilvl w:val="0"/>
          <w:numId w:val="14"/>
        </w:numPr>
        <w:spacing w:after="150"/>
        <w:ind w:firstLine="0" w:left="0"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b w:val="1"/>
          <w:sz w:val="21"/>
          <w:highlight w:val="white"/>
        </w:rPr>
        <w:t>Отдохнуть бы - не могу!</w:t>
      </w:r>
    </w:p>
    <w:p w14:paraId="C7050000">
      <w:pPr>
        <w:numPr>
          <w:ilvl w:val="0"/>
          <w:numId w:val="14"/>
        </w:numPr>
        <w:spacing w:after="75" w:before="75"/>
        <w:ind w:firstLine="0" w:left="0"/>
        <w:rPr>
          <w:rFonts w:ascii="Times New Roman" w:hAnsi="Times New Roman"/>
          <w:color w:val="767676"/>
          <w:sz w:val="22"/>
          <w:highlight w:val="white"/>
        </w:rPr>
      </w:pPr>
    </w:p>
    <w:p w14:paraId="C8050000">
      <w:pPr>
        <w:numPr>
          <w:ilvl w:val="0"/>
          <w:numId w:val="14"/>
        </w:numPr>
        <w:spacing w:after="150"/>
        <w:ind w:firstLine="0" w:left="0"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b w:val="1"/>
          <w:sz w:val="21"/>
          <w:highlight w:val="white"/>
        </w:rPr>
        <w:t>Если мне остановиться,</w:t>
      </w:r>
    </w:p>
    <w:p w14:paraId="C9050000">
      <w:pPr>
        <w:numPr>
          <w:ilvl w:val="0"/>
          <w:numId w:val="14"/>
        </w:numPr>
        <w:spacing w:after="75" w:before="75"/>
        <w:ind w:firstLine="0" w:left="0"/>
        <w:rPr>
          <w:rFonts w:ascii="Times New Roman" w:hAnsi="Times New Roman"/>
          <w:color w:val="767676"/>
          <w:sz w:val="22"/>
          <w:highlight w:val="white"/>
        </w:rPr>
      </w:pPr>
    </w:p>
    <w:p w14:paraId="CA050000">
      <w:pPr>
        <w:numPr>
          <w:ilvl w:val="0"/>
          <w:numId w:val="14"/>
        </w:numPr>
        <w:spacing w:after="150"/>
        <w:ind w:firstLine="0" w:left="0"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b w:val="1"/>
          <w:sz w:val="21"/>
          <w:highlight w:val="white"/>
        </w:rPr>
        <w:t>Ручей может испариться.</w:t>
      </w:r>
    </w:p>
    <w:p w14:paraId="CB050000">
      <w:pPr>
        <w:numPr>
          <w:ilvl w:val="0"/>
          <w:numId w:val="14"/>
        </w:numPr>
        <w:spacing w:after="75" w:before="75"/>
        <w:ind w:firstLine="0" w:left="0"/>
        <w:rPr>
          <w:rFonts w:ascii="Times New Roman" w:hAnsi="Times New Roman"/>
          <w:color w:val="767676"/>
          <w:sz w:val="22"/>
          <w:highlight w:val="white"/>
        </w:rPr>
      </w:pPr>
    </w:p>
    <w:p w14:paraId="CC050000">
      <w:pPr>
        <w:numPr>
          <w:ilvl w:val="0"/>
          <w:numId w:val="14"/>
        </w:numPr>
        <w:spacing w:after="150"/>
        <w:ind w:firstLine="0" w:left="0"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Ходьба с подниманием рук.</w:t>
      </w:r>
    </w:p>
    <w:p w14:paraId="CD050000">
      <w:pPr>
        <w:numPr>
          <w:ilvl w:val="0"/>
          <w:numId w:val="14"/>
        </w:numPr>
        <w:spacing w:after="75" w:before="75"/>
        <w:ind w:firstLine="0" w:left="0"/>
        <w:rPr>
          <w:rFonts w:ascii="Times New Roman" w:hAnsi="Times New Roman"/>
          <w:color w:val="767676"/>
          <w:sz w:val="22"/>
          <w:highlight w:val="white"/>
        </w:rPr>
      </w:pPr>
    </w:p>
    <w:p w14:paraId="CE050000">
      <w:pPr>
        <w:numPr>
          <w:ilvl w:val="0"/>
          <w:numId w:val="14"/>
        </w:numPr>
        <w:spacing w:after="150"/>
        <w:ind w:firstLine="0" w:left="0"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b w:val="1"/>
          <w:sz w:val="21"/>
          <w:highlight w:val="white"/>
        </w:rPr>
        <w:t>Мы шагаем, мы шагаем,</w:t>
      </w:r>
    </w:p>
    <w:p w14:paraId="CF050000">
      <w:pPr>
        <w:numPr>
          <w:ilvl w:val="0"/>
          <w:numId w:val="14"/>
        </w:numPr>
        <w:spacing w:after="75" w:before="75"/>
        <w:ind w:firstLine="0" w:left="0"/>
        <w:rPr>
          <w:rFonts w:ascii="Times New Roman" w:hAnsi="Times New Roman"/>
          <w:color w:val="767676"/>
          <w:sz w:val="22"/>
          <w:highlight w:val="white"/>
        </w:rPr>
      </w:pPr>
    </w:p>
    <w:p w14:paraId="D0050000">
      <w:pPr>
        <w:numPr>
          <w:ilvl w:val="0"/>
          <w:numId w:val="14"/>
        </w:numPr>
        <w:spacing w:after="150"/>
        <w:ind w:firstLine="0" w:left="0"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b w:val="1"/>
          <w:sz w:val="21"/>
          <w:highlight w:val="white"/>
        </w:rPr>
        <w:t>Руки выше поднимаем,</w:t>
      </w:r>
    </w:p>
    <w:p w14:paraId="D1050000">
      <w:pPr>
        <w:numPr>
          <w:ilvl w:val="0"/>
          <w:numId w:val="14"/>
        </w:numPr>
        <w:spacing w:after="75" w:before="75"/>
        <w:ind w:firstLine="0" w:left="0"/>
        <w:rPr>
          <w:rFonts w:ascii="Times New Roman" w:hAnsi="Times New Roman"/>
          <w:color w:val="767676"/>
          <w:sz w:val="22"/>
          <w:highlight w:val="white"/>
        </w:rPr>
      </w:pPr>
    </w:p>
    <w:p w14:paraId="D2050000">
      <w:pPr>
        <w:numPr>
          <w:ilvl w:val="0"/>
          <w:numId w:val="14"/>
        </w:numPr>
        <w:spacing w:after="150"/>
        <w:ind w:firstLine="0" w:left="0"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b w:val="1"/>
          <w:sz w:val="21"/>
          <w:highlight w:val="white"/>
        </w:rPr>
        <w:t>Голову не опускаем,</w:t>
      </w:r>
    </w:p>
    <w:p w14:paraId="D3050000">
      <w:pPr>
        <w:numPr>
          <w:ilvl w:val="0"/>
          <w:numId w:val="14"/>
        </w:numPr>
        <w:spacing w:after="75" w:before="75"/>
        <w:ind w:firstLine="0" w:left="0"/>
        <w:rPr>
          <w:rFonts w:ascii="Times New Roman" w:hAnsi="Times New Roman"/>
          <w:color w:val="767676"/>
          <w:sz w:val="22"/>
          <w:highlight w:val="white"/>
        </w:rPr>
      </w:pPr>
    </w:p>
    <w:p w14:paraId="D4050000">
      <w:pPr>
        <w:numPr>
          <w:ilvl w:val="0"/>
          <w:numId w:val="14"/>
        </w:numPr>
        <w:spacing w:after="150"/>
        <w:ind w:firstLine="0" w:left="0"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b w:val="1"/>
          <w:sz w:val="21"/>
          <w:highlight w:val="white"/>
        </w:rPr>
        <w:t>Дышим ровно, глубоко.</w:t>
      </w:r>
    </w:p>
    <w:p w14:paraId="D5050000">
      <w:pPr>
        <w:numPr>
          <w:ilvl w:val="0"/>
          <w:numId w:val="14"/>
        </w:numPr>
        <w:spacing w:after="75" w:before="75"/>
        <w:ind w:firstLine="0" w:left="0"/>
        <w:rPr>
          <w:rFonts w:ascii="Times New Roman" w:hAnsi="Times New Roman"/>
          <w:color w:val="767676"/>
          <w:sz w:val="22"/>
          <w:highlight w:val="white"/>
        </w:rPr>
      </w:pPr>
    </w:p>
    <w:p w14:paraId="D6050000">
      <w:pPr>
        <w:numPr>
          <w:ilvl w:val="0"/>
          <w:numId w:val="14"/>
        </w:numPr>
        <w:spacing w:after="150"/>
        <w:ind w:firstLine="0" w:left="0"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Наклоны вперед, руками коснуться пола, выпрямиться, поднять руки вверх.</w:t>
      </w:r>
    </w:p>
    <w:p w14:paraId="D7050000">
      <w:pPr>
        <w:numPr>
          <w:ilvl w:val="0"/>
          <w:numId w:val="14"/>
        </w:numPr>
        <w:spacing w:after="75" w:before="75"/>
        <w:ind w:firstLine="0" w:left="0"/>
        <w:rPr>
          <w:rFonts w:ascii="Times New Roman" w:hAnsi="Times New Roman"/>
          <w:color w:val="767676"/>
          <w:sz w:val="22"/>
          <w:highlight w:val="white"/>
        </w:rPr>
      </w:pPr>
    </w:p>
    <w:p w14:paraId="D8050000">
      <w:pPr>
        <w:numPr>
          <w:ilvl w:val="0"/>
          <w:numId w:val="14"/>
        </w:numPr>
        <w:spacing w:after="150"/>
        <w:ind w:firstLine="0" w:left="0"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b w:val="1"/>
          <w:sz w:val="21"/>
          <w:highlight w:val="white"/>
        </w:rPr>
        <w:t>Вдруг мы видим: у куста</w:t>
      </w:r>
    </w:p>
    <w:p w14:paraId="D9050000">
      <w:pPr>
        <w:numPr>
          <w:ilvl w:val="0"/>
          <w:numId w:val="14"/>
        </w:numPr>
        <w:spacing w:after="75" w:before="75"/>
        <w:ind w:firstLine="0" w:left="0"/>
        <w:rPr>
          <w:rFonts w:ascii="Times New Roman" w:hAnsi="Times New Roman"/>
          <w:color w:val="767676"/>
          <w:sz w:val="22"/>
          <w:highlight w:val="white"/>
        </w:rPr>
      </w:pPr>
    </w:p>
    <w:p w14:paraId="DA050000">
      <w:pPr>
        <w:numPr>
          <w:ilvl w:val="0"/>
          <w:numId w:val="14"/>
        </w:numPr>
        <w:spacing w:after="150"/>
        <w:ind w:firstLine="0" w:left="0"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b w:val="1"/>
          <w:sz w:val="21"/>
          <w:highlight w:val="white"/>
        </w:rPr>
        <w:t>Выпал птенчик из гнезда.</w:t>
      </w:r>
    </w:p>
    <w:p w14:paraId="DB050000">
      <w:pPr>
        <w:numPr>
          <w:ilvl w:val="0"/>
          <w:numId w:val="14"/>
        </w:numPr>
        <w:spacing w:after="75" w:before="75"/>
        <w:ind w:firstLine="0" w:left="0"/>
        <w:rPr>
          <w:rFonts w:ascii="Times New Roman" w:hAnsi="Times New Roman"/>
          <w:color w:val="767676"/>
          <w:sz w:val="22"/>
          <w:highlight w:val="white"/>
        </w:rPr>
      </w:pPr>
    </w:p>
    <w:p w14:paraId="DC050000">
      <w:pPr>
        <w:numPr>
          <w:ilvl w:val="0"/>
          <w:numId w:val="14"/>
        </w:numPr>
        <w:spacing w:after="150"/>
        <w:ind w:firstLine="0" w:left="0"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b w:val="1"/>
          <w:sz w:val="21"/>
          <w:highlight w:val="white"/>
        </w:rPr>
        <w:t>Тихо птенчика берем</w:t>
      </w:r>
    </w:p>
    <w:p w14:paraId="DD050000">
      <w:pPr>
        <w:numPr>
          <w:ilvl w:val="0"/>
          <w:numId w:val="14"/>
        </w:numPr>
        <w:spacing w:after="75" w:before="75"/>
        <w:ind w:firstLine="0" w:left="0"/>
        <w:rPr>
          <w:rFonts w:ascii="Times New Roman" w:hAnsi="Times New Roman"/>
          <w:color w:val="767676"/>
          <w:sz w:val="22"/>
          <w:highlight w:val="white"/>
        </w:rPr>
      </w:pPr>
    </w:p>
    <w:p w14:paraId="DE050000">
      <w:pPr>
        <w:numPr>
          <w:ilvl w:val="0"/>
          <w:numId w:val="14"/>
        </w:numPr>
        <w:spacing w:after="150"/>
        <w:ind w:firstLine="0" w:left="0"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b w:val="1"/>
          <w:sz w:val="21"/>
          <w:highlight w:val="white"/>
        </w:rPr>
        <w:t>И назад в гнездо кладем (бег на носках).</w:t>
      </w:r>
    </w:p>
    <w:p w14:paraId="DF050000">
      <w:pPr>
        <w:numPr>
          <w:ilvl w:val="0"/>
          <w:numId w:val="14"/>
        </w:numPr>
        <w:spacing w:after="75" w:before="75"/>
        <w:ind w:firstLine="0" w:left="0"/>
        <w:rPr>
          <w:rFonts w:ascii="Times New Roman" w:hAnsi="Times New Roman"/>
          <w:color w:val="767676"/>
          <w:sz w:val="22"/>
          <w:highlight w:val="white"/>
        </w:rPr>
      </w:pPr>
    </w:p>
    <w:p w14:paraId="E0050000">
      <w:pPr>
        <w:numPr>
          <w:ilvl w:val="0"/>
          <w:numId w:val="14"/>
        </w:numPr>
        <w:spacing w:after="150"/>
        <w:ind w:firstLine="0" w:left="0"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b w:val="1"/>
          <w:sz w:val="21"/>
          <w:highlight w:val="white"/>
        </w:rPr>
        <w:t>Впереди из-за куста.</w:t>
      </w:r>
    </w:p>
    <w:p w14:paraId="E1050000">
      <w:pPr>
        <w:numPr>
          <w:ilvl w:val="0"/>
          <w:numId w:val="14"/>
        </w:numPr>
        <w:spacing w:after="75" w:before="75"/>
        <w:ind w:firstLine="0" w:left="0"/>
        <w:rPr>
          <w:rFonts w:ascii="Times New Roman" w:hAnsi="Times New Roman"/>
          <w:color w:val="767676"/>
          <w:sz w:val="22"/>
          <w:highlight w:val="white"/>
        </w:rPr>
      </w:pPr>
    </w:p>
    <w:p w14:paraId="E2050000">
      <w:pPr>
        <w:numPr>
          <w:ilvl w:val="0"/>
          <w:numId w:val="14"/>
        </w:numPr>
        <w:spacing w:after="150"/>
        <w:ind w:firstLine="0" w:left="0"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b w:val="1"/>
          <w:sz w:val="21"/>
          <w:highlight w:val="white"/>
        </w:rPr>
        <w:t>Смотрит хитрая лиса.</w:t>
      </w:r>
    </w:p>
    <w:p w14:paraId="E3050000">
      <w:pPr>
        <w:numPr>
          <w:ilvl w:val="0"/>
          <w:numId w:val="14"/>
        </w:numPr>
        <w:spacing w:after="75" w:before="75"/>
        <w:ind w:firstLine="0" w:left="0"/>
        <w:rPr>
          <w:rFonts w:ascii="Times New Roman" w:hAnsi="Times New Roman"/>
          <w:color w:val="767676"/>
          <w:sz w:val="22"/>
          <w:highlight w:val="white"/>
        </w:rPr>
      </w:pPr>
    </w:p>
    <w:p w14:paraId="E4050000">
      <w:pPr>
        <w:numPr>
          <w:ilvl w:val="0"/>
          <w:numId w:val="14"/>
        </w:numPr>
        <w:spacing w:after="150"/>
        <w:ind w:firstLine="0" w:left="0"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b w:val="1"/>
          <w:sz w:val="21"/>
          <w:highlight w:val="white"/>
        </w:rPr>
        <w:t>Мы лисицу обхитрим,</w:t>
      </w:r>
    </w:p>
    <w:p w14:paraId="E5050000">
      <w:pPr>
        <w:numPr>
          <w:ilvl w:val="0"/>
          <w:numId w:val="14"/>
        </w:numPr>
        <w:spacing w:after="75" w:before="75"/>
        <w:ind w:firstLine="0" w:left="0"/>
        <w:rPr>
          <w:rFonts w:ascii="Times New Roman" w:hAnsi="Times New Roman"/>
          <w:color w:val="767676"/>
          <w:sz w:val="22"/>
          <w:highlight w:val="white"/>
        </w:rPr>
      </w:pPr>
    </w:p>
    <w:p w14:paraId="E6050000">
      <w:pPr>
        <w:numPr>
          <w:ilvl w:val="0"/>
          <w:numId w:val="14"/>
        </w:numPr>
        <w:spacing w:after="150"/>
        <w:ind w:firstLine="0" w:left="0"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b w:val="1"/>
          <w:sz w:val="21"/>
          <w:highlight w:val="white"/>
        </w:rPr>
        <w:t>На носочках побежим (прыжки на двух ногах).</w:t>
      </w:r>
    </w:p>
    <w:p w14:paraId="E7050000">
      <w:pPr>
        <w:numPr>
          <w:ilvl w:val="0"/>
          <w:numId w:val="14"/>
        </w:numPr>
        <w:spacing w:after="75" w:before="75"/>
        <w:ind w:firstLine="0" w:left="0"/>
        <w:rPr>
          <w:rFonts w:ascii="Times New Roman" w:hAnsi="Times New Roman"/>
          <w:color w:val="767676"/>
          <w:sz w:val="22"/>
          <w:highlight w:val="white"/>
        </w:rPr>
      </w:pPr>
    </w:p>
    <w:p w14:paraId="E8050000">
      <w:pPr>
        <w:numPr>
          <w:ilvl w:val="0"/>
          <w:numId w:val="14"/>
        </w:numPr>
        <w:spacing w:after="150"/>
        <w:ind w:firstLine="0" w:left="0"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b w:val="1"/>
          <w:sz w:val="21"/>
          <w:highlight w:val="white"/>
        </w:rPr>
        <w:t>Зайчик быстро скачет в поле.</w:t>
      </w:r>
    </w:p>
    <w:p w14:paraId="E9050000">
      <w:pPr>
        <w:numPr>
          <w:ilvl w:val="0"/>
          <w:numId w:val="14"/>
        </w:numPr>
        <w:spacing w:after="75" w:before="75"/>
        <w:ind w:firstLine="0" w:left="0"/>
        <w:rPr>
          <w:rFonts w:ascii="Times New Roman" w:hAnsi="Times New Roman"/>
          <w:color w:val="767676"/>
          <w:sz w:val="22"/>
          <w:highlight w:val="white"/>
        </w:rPr>
      </w:pPr>
    </w:p>
    <w:p w14:paraId="EA050000">
      <w:pPr>
        <w:numPr>
          <w:ilvl w:val="0"/>
          <w:numId w:val="14"/>
        </w:numPr>
        <w:spacing w:after="150"/>
        <w:ind w:firstLine="0" w:left="0"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b w:val="1"/>
          <w:sz w:val="21"/>
          <w:highlight w:val="white"/>
        </w:rPr>
        <w:t>Очень весело на воле.</w:t>
      </w:r>
    </w:p>
    <w:p w14:paraId="EB050000">
      <w:pPr>
        <w:numPr>
          <w:ilvl w:val="0"/>
          <w:numId w:val="14"/>
        </w:numPr>
        <w:spacing w:after="75" w:before="75"/>
        <w:ind w:firstLine="0" w:left="0"/>
        <w:rPr>
          <w:rFonts w:ascii="Times New Roman" w:hAnsi="Times New Roman"/>
          <w:color w:val="767676"/>
          <w:sz w:val="22"/>
          <w:highlight w:val="white"/>
        </w:rPr>
      </w:pPr>
    </w:p>
    <w:p w14:paraId="EC050000">
      <w:pPr>
        <w:numPr>
          <w:ilvl w:val="0"/>
          <w:numId w:val="14"/>
        </w:numPr>
        <w:spacing w:after="150"/>
        <w:ind w:firstLine="0" w:left="0"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b w:val="1"/>
          <w:sz w:val="21"/>
          <w:highlight w:val="white"/>
        </w:rPr>
        <w:t>Подражаем мы зайчишке,</w:t>
      </w:r>
    </w:p>
    <w:p w14:paraId="ED050000">
      <w:pPr>
        <w:numPr>
          <w:ilvl w:val="0"/>
          <w:numId w:val="14"/>
        </w:numPr>
        <w:spacing w:after="75" w:before="75"/>
        <w:ind w:firstLine="0" w:left="0"/>
        <w:rPr>
          <w:rFonts w:ascii="Times New Roman" w:hAnsi="Times New Roman"/>
          <w:color w:val="767676"/>
          <w:sz w:val="22"/>
          <w:highlight w:val="white"/>
        </w:rPr>
      </w:pPr>
    </w:p>
    <w:p w14:paraId="EE050000">
      <w:pPr>
        <w:numPr>
          <w:ilvl w:val="0"/>
          <w:numId w:val="14"/>
        </w:numPr>
        <w:spacing w:after="150"/>
        <w:ind w:firstLine="0" w:left="0"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b w:val="1"/>
          <w:sz w:val="21"/>
          <w:highlight w:val="white"/>
        </w:rPr>
        <w:t>Непоседы-ребятишки (наклоны вперед в движении).</w:t>
      </w:r>
    </w:p>
    <w:p w14:paraId="EF050000">
      <w:pPr>
        <w:numPr>
          <w:ilvl w:val="0"/>
          <w:numId w:val="14"/>
        </w:numPr>
        <w:spacing w:after="75" w:before="75"/>
        <w:ind w:firstLine="0" w:left="0"/>
        <w:rPr>
          <w:rFonts w:ascii="Times New Roman" w:hAnsi="Times New Roman"/>
          <w:color w:val="767676"/>
          <w:sz w:val="22"/>
          <w:highlight w:val="white"/>
        </w:rPr>
      </w:pPr>
    </w:p>
    <w:p w14:paraId="F0050000">
      <w:pPr>
        <w:numPr>
          <w:ilvl w:val="0"/>
          <w:numId w:val="14"/>
        </w:numPr>
        <w:spacing w:after="150"/>
        <w:ind w:firstLine="0" w:left="0"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b w:val="1"/>
          <w:sz w:val="21"/>
          <w:highlight w:val="white"/>
        </w:rPr>
        <w:t>На полянку мы заходим,</w:t>
      </w:r>
    </w:p>
    <w:p w14:paraId="F1050000">
      <w:pPr>
        <w:numPr>
          <w:ilvl w:val="0"/>
          <w:numId w:val="14"/>
        </w:numPr>
        <w:spacing w:after="75" w:before="75"/>
        <w:ind w:firstLine="0" w:left="0"/>
        <w:rPr>
          <w:rFonts w:ascii="Times New Roman" w:hAnsi="Times New Roman"/>
          <w:color w:val="767676"/>
          <w:sz w:val="22"/>
          <w:highlight w:val="white"/>
        </w:rPr>
      </w:pPr>
    </w:p>
    <w:p w14:paraId="F2050000">
      <w:pPr>
        <w:numPr>
          <w:ilvl w:val="0"/>
          <w:numId w:val="14"/>
        </w:numPr>
        <w:spacing w:after="150"/>
        <w:ind w:firstLine="0" w:left="0"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b w:val="1"/>
          <w:sz w:val="21"/>
          <w:highlight w:val="white"/>
        </w:rPr>
        <w:t>Много ягод там находим.</w:t>
      </w:r>
    </w:p>
    <w:p w14:paraId="F3050000">
      <w:pPr>
        <w:numPr>
          <w:ilvl w:val="0"/>
          <w:numId w:val="14"/>
        </w:numPr>
        <w:spacing w:after="75" w:before="75"/>
        <w:ind w:firstLine="0" w:left="0"/>
        <w:rPr>
          <w:rFonts w:ascii="Times New Roman" w:hAnsi="Times New Roman"/>
          <w:color w:val="767676"/>
          <w:sz w:val="22"/>
          <w:highlight w:val="white"/>
        </w:rPr>
      </w:pPr>
    </w:p>
    <w:p w14:paraId="F4050000">
      <w:pPr>
        <w:numPr>
          <w:ilvl w:val="0"/>
          <w:numId w:val="14"/>
        </w:numPr>
        <w:spacing w:after="150"/>
        <w:ind w:firstLine="0" w:left="0"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b w:val="1"/>
          <w:sz w:val="21"/>
          <w:highlight w:val="white"/>
        </w:rPr>
        <w:t>Земляника так душиста,</w:t>
      </w:r>
    </w:p>
    <w:p w14:paraId="F5050000">
      <w:pPr>
        <w:numPr>
          <w:ilvl w:val="0"/>
          <w:numId w:val="14"/>
        </w:numPr>
        <w:spacing w:after="75" w:before="75"/>
        <w:ind w:firstLine="0" w:left="0"/>
        <w:rPr>
          <w:rFonts w:ascii="Times New Roman" w:hAnsi="Times New Roman"/>
          <w:color w:val="767676"/>
          <w:sz w:val="22"/>
          <w:highlight w:val="white"/>
        </w:rPr>
      </w:pPr>
    </w:p>
    <w:p w14:paraId="F6050000">
      <w:pPr>
        <w:numPr>
          <w:ilvl w:val="0"/>
          <w:numId w:val="14"/>
        </w:numPr>
        <w:spacing w:after="150"/>
        <w:ind w:firstLine="0" w:left="0"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b w:val="1"/>
          <w:sz w:val="21"/>
          <w:highlight w:val="white"/>
        </w:rPr>
        <w:t>Что не лень нам наклониться.</w:t>
      </w:r>
    </w:p>
    <w:p w14:paraId="F7050000">
      <w:pPr>
        <w:numPr>
          <w:ilvl w:val="0"/>
          <w:numId w:val="15"/>
        </w:numPr>
        <w:spacing w:after="75" w:before="75"/>
        <w:ind w:firstLine="0" w:left="0"/>
        <w:rPr>
          <w:rFonts w:ascii="Times New Roman" w:hAnsi="Times New Roman"/>
          <w:color w:val="767676"/>
          <w:sz w:val="22"/>
          <w:highlight w:val="white"/>
        </w:rPr>
      </w:pPr>
    </w:p>
    <w:p w14:paraId="F8050000">
      <w:pPr>
        <w:numPr>
          <w:ilvl w:val="0"/>
          <w:numId w:val="15"/>
        </w:numPr>
        <w:spacing w:after="150"/>
        <w:ind w:firstLine="0" w:left="0"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i w:val="1"/>
          <w:sz w:val="21"/>
          <w:highlight w:val="white"/>
        </w:rPr>
        <w:t>Основная честь.</w:t>
      </w:r>
    </w:p>
    <w:p w14:paraId="F9050000">
      <w:pPr>
        <w:numPr>
          <w:ilvl w:val="0"/>
          <w:numId w:val="15"/>
        </w:numPr>
        <w:spacing w:after="75" w:before="75"/>
        <w:ind w:firstLine="0" w:left="0"/>
        <w:rPr>
          <w:rFonts w:ascii="Times New Roman" w:hAnsi="Times New Roman"/>
          <w:color w:val="767676"/>
          <w:sz w:val="22"/>
          <w:highlight w:val="white"/>
        </w:rPr>
      </w:pPr>
    </w:p>
    <w:p w14:paraId="FA050000">
      <w:pPr>
        <w:numPr>
          <w:ilvl w:val="0"/>
          <w:numId w:val="15"/>
        </w:numPr>
        <w:spacing w:after="150"/>
        <w:ind w:firstLine="0" w:left="0"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Кто такие карлики?</w:t>
      </w:r>
    </w:p>
    <w:p w14:paraId="FB050000">
      <w:pPr>
        <w:numPr>
          <w:ilvl w:val="0"/>
          <w:numId w:val="15"/>
        </w:numPr>
        <w:spacing w:after="75" w:before="75"/>
        <w:ind w:firstLine="0" w:left="0"/>
        <w:rPr>
          <w:rFonts w:ascii="Times New Roman" w:hAnsi="Times New Roman"/>
          <w:color w:val="767676"/>
          <w:sz w:val="22"/>
          <w:highlight w:val="white"/>
        </w:rPr>
      </w:pPr>
    </w:p>
    <w:p w14:paraId="FC050000">
      <w:pPr>
        <w:numPr>
          <w:ilvl w:val="0"/>
          <w:numId w:val="15"/>
        </w:numPr>
        <w:spacing w:after="150"/>
        <w:ind w:firstLine="0" w:left="0"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Кто такие великаны?</w:t>
      </w:r>
    </w:p>
    <w:p w14:paraId="FD050000">
      <w:pPr>
        <w:numPr>
          <w:ilvl w:val="0"/>
          <w:numId w:val="15"/>
        </w:numPr>
        <w:spacing w:after="75" w:before="75"/>
        <w:ind w:firstLine="0" w:left="0"/>
        <w:rPr>
          <w:rFonts w:ascii="Times New Roman" w:hAnsi="Times New Roman"/>
          <w:color w:val="767676"/>
          <w:sz w:val="22"/>
          <w:highlight w:val="white"/>
        </w:rPr>
      </w:pPr>
    </w:p>
    <w:p w14:paraId="FE050000">
      <w:pPr>
        <w:numPr>
          <w:ilvl w:val="0"/>
          <w:numId w:val="15"/>
        </w:numPr>
        <w:spacing w:after="150"/>
        <w:ind w:firstLine="0" w:left="0"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В каких произведениях художественной литературы мы можем встретить карликов и великанов?</w:t>
      </w:r>
    </w:p>
    <w:p w14:paraId="FF050000">
      <w:pPr>
        <w:numPr>
          <w:ilvl w:val="0"/>
          <w:numId w:val="15"/>
        </w:numPr>
        <w:spacing w:after="75" w:before="75"/>
        <w:ind w:firstLine="0" w:left="0"/>
        <w:rPr>
          <w:rFonts w:ascii="Times New Roman" w:hAnsi="Times New Roman"/>
          <w:color w:val="767676"/>
          <w:sz w:val="22"/>
          <w:highlight w:val="white"/>
        </w:rPr>
      </w:pPr>
    </w:p>
    <w:p w14:paraId="00060000">
      <w:pPr>
        <w:numPr>
          <w:ilvl w:val="0"/>
          <w:numId w:val="15"/>
        </w:numPr>
        <w:spacing w:after="150"/>
        <w:ind w:firstLine="0" w:left="0"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В каких сказках вы читали о карликах и великанах?</w:t>
      </w:r>
    </w:p>
    <w:p w14:paraId="01060000">
      <w:pPr>
        <w:numPr>
          <w:ilvl w:val="0"/>
          <w:numId w:val="15"/>
        </w:numPr>
        <w:spacing w:after="75" w:before="75"/>
        <w:ind w:firstLine="0" w:left="0"/>
        <w:rPr>
          <w:rFonts w:ascii="Times New Roman" w:hAnsi="Times New Roman"/>
          <w:color w:val="767676"/>
          <w:sz w:val="22"/>
          <w:highlight w:val="white"/>
        </w:rPr>
      </w:pPr>
    </w:p>
    <w:p w14:paraId="02060000">
      <w:pPr>
        <w:numPr>
          <w:ilvl w:val="0"/>
          <w:numId w:val="15"/>
        </w:numPr>
        <w:spacing w:after="150"/>
        <w:ind w:firstLine="0" w:left="0"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Знакомство с правилами игры «Карлики и великаны».</w:t>
      </w:r>
    </w:p>
    <w:p w14:paraId="03060000">
      <w:pPr>
        <w:numPr>
          <w:ilvl w:val="0"/>
          <w:numId w:val="15"/>
        </w:numPr>
        <w:spacing w:after="75" w:before="75"/>
        <w:ind w:firstLine="0" w:left="0"/>
        <w:rPr>
          <w:rFonts w:ascii="Times New Roman" w:hAnsi="Times New Roman"/>
          <w:color w:val="767676"/>
          <w:sz w:val="22"/>
          <w:highlight w:val="white"/>
        </w:rPr>
      </w:pPr>
    </w:p>
    <w:p w14:paraId="04060000">
      <w:pPr>
        <w:numPr>
          <w:ilvl w:val="0"/>
          <w:numId w:val="15"/>
        </w:numPr>
        <w:spacing w:after="150"/>
        <w:ind w:firstLine="0" w:left="0"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По команде учителя «Великаны» игроки должны выпрямиться, подняться на носки как можно выше, по команде «Карлики» - присесть как можно ниже.</w:t>
      </w:r>
    </w:p>
    <w:p w14:paraId="05060000">
      <w:pPr>
        <w:numPr>
          <w:ilvl w:val="0"/>
          <w:numId w:val="15"/>
        </w:numPr>
        <w:spacing w:after="75" w:before="75"/>
        <w:ind w:firstLine="0" w:left="0"/>
        <w:rPr>
          <w:rFonts w:ascii="Times New Roman" w:hAnsi="Times New Roman"/>
          <w:color w:val="767676"/>
          <w:sz w:val="22"/>
          <w:highlight w:val="white"/>
        </w:rPr>
      </w:pPr>
    </w:p>
    <w:p w14:paraId="06060000">
      <w:pPr>
        <w:numPr>
          <w:ilvl w:val="0"/>
          <w:numId w:val="15"/>
        </w:numPr>
        <w:spacing w:after="150"/>
        <w:ind w:firstLine="0" w:left="0"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 xml:space="preserve">Варианты заданий для «великанов»: а) на носки, руки вверх; б) подпрыгнуть как </w:t>
      </w:r>
      <w:r>
        <w:rPr>
          <w:rFonts w:ascii="Times New Roman" w:hAnsi="Times New Roman"/>
          <w:sz w:val="21"/>
          <w:highlight w:val="white"/>
        </w:rPr>
        <w:t>мож­но</w:t>
      </w:r>
      <w:r>
        <w:rPr>
          <w:rFonts w:ascii="Times New Roman" w:hAnsi="Times New Roman"/>
          <w:sz w:val="21"/>
          <w:highlight w:val="white"/>
        </w:rPr>
        <w:t xml:space="preserve"> выше;</w:t>
      </w:r>
    </w:p>
    <w:p w14:paraId="07060000">
      <w:pPr>
        <w:numPr>
          <w:ilvl w:val="0"/>
          <w:numId w:val="15"/>
        </w:numPr>
        <w:spacing w:after="75" w:before="75"/>
        <w:ind w:firstLine="0" w:left="0"/>
        <w:rPr>
          <w:rFonts w:ascii="Times New Roman" w:hAnsi="Times New Roman"/>
          <w:color w:val="767676"/>
          <w:sz w:val="22"/>
          <w:highlight w:val="white"/>
        </w:rPr>
      </w:pPr>
    </w:p>
    <w:p w14:paraId="08060000">
      <w:pPr>
        <w:numPr>
          <w:ilvl w:val="0"/>
          <w:numId w:val="15"/>
        </w:numPr>
        <w:spacing w:after="150"/>
        <w:ind w:firstLine="0" w:left="0"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в) руки за голову, на пятки.</w:t>
      </w:r>
    </w:p>
    <w:p w14:paraId="09060000">
      <w:pPr>
        <w:numPr>
          <w:ilvl w:val="0"/>
          <w:numId w:val="15"/>
        </w:numPr>
        <w:spacing w:after="75" w:before="75"/>
        <w:ind w:firstLine="0" w:left="0"/>
        <w:rPr>
          <w:rFonts w:ascii="Times New Roman" w:hAnsi="Times New Roman"/>
          <w:color w:val="767676"/>
          <w:sz w:val="22"/>
          <w:highlight w:val="white"/>
        </w:rPr>
      </w:pPr>
    </w:p>
    <w:p w14:paraId="0A060000">
      <w:pPr>
        <w:numPr>
          <w:ilvl w:val="0"/>
          <w:numId w:val="15"/>
        </w:numPr>
        <w:spacing w:after="150"/>
        <w:ind w:firstLine="0" w:left="0"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Варианты заданий для « карликов»: а) присесть, руки на пол; б) сесть на пол, руки за спину; в) упор присев.</w:t>
      </w:r>
    </w:p>
    <w:p w14:paraId="0B060000">
      <w:pPr>
        <w:numPr>
          <w:ilvl w:val="0"/>
          <w:numId w:val="15"/>
        </w:numPr>
        <w:spacing w:after="75" w:before="75"/>
        <w:ind w:firstLine="0" w:left="0"/>
        <w:rPr>
          <w:rFonts w:ascii="Times New Roman" w:hAnsi="Times New Roman"/>
          <w:color w:val="767676"/>
          <w:sz w:val="22"/>
          <w:highlight w:val="white"/>
        </w:rPr>
      </w:pPr>
    </w:p>
    <w:p w14:paraId="0C060000">
      <w:pPr>
        <w:numPr>
          <w:ilvl w:val="0"/>
          <w:numId w:val="15"/>
        </w:numPr>
        <w:spacing w:after="150"/>
        <w:ind w:firstLine="0" w:left="0"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Правила: выигрывает игрок, не допустивший ошибок при выполнении команд. Разучивание игры «Карлики и великаны».</w:t>
      </w:r>
    </w:p>
    <w:p w14:paraId="0D060000">
      <w:pPr>
        <w:numPr>
          <w:ilvl w:val="0"/>
          <w:numId w:val="15"/>
        </w:numPr>
        <w:spacing w:after="75" w:before="75"/>
        <w:ind w:firstLine="0" w:left="0"/>
        <w:rPr>
          <w:rFonts w:ascii="Times New Roman" w:hAnsi="Times New Roman"/>
          <w:color w:val="767676"/>
          <w:sz w:val="22"/>
          <w:highlight w:val="white"/>
        </w:rPr>
      </w:pPr>
    </w:p>
    <w:p w14:paraId="0E060000">
      <w:pPr>
        <w:numPr>
          <w:ilvl w:val="0"/>
          <w:numId w:val="15"/>
        </w:numPr>
        <w:spacing w:after="150"/>
        <w:ind w:firstLine="0" w:left="0"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Проигрывание игры.</w:t>
      </w:r>
    </w:p>
    <w:p w14:paraId="0F060000">
      <w:pPr>
        <w:numPr>
          <w:ilvl w:val="0"/>
          <w:numId w:val="15"/>
        </w:numPr>
        <w:spacing w:after="75" w:before="75"/>
        <w:ind w:firstLine="0" w:left="0"/>
        <w:rPr>
          <w:rFonts w:ascii="Times New Roman" w:hAnsi="Times New Roman"/>
          <w:color w:val="767676"/>
          <w:sz w:val="22"/>
          <w:highlight w:val="white"/>
        </w:rPr>
      </w:pPr>
    </w:p>
    <w:p w14:paraId="10060000">
      <w:pPr>
        <w:numPr>
          <w:ilvl w:val="0"/>
          <w:numId w:val="15"/>
        </w:numPr>
        <w:spacing w:after="150"/>
        <w:ind w:firstLine="0" w:left="0"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Игра «Лягушата и цапля».</w:t>
      </w:r>
    </w:p>
    <w:p w14:paraId="11060000">
      <w:pPr>
        <w:numPr>
          <w:ilvl w:val="0"/>
          <w:numId w:val="15"/>
        </w:numPr>
        <w:spacing w:after="75" w:before="75"/>
        <w:ind w:firstLine="0" w:left="0"/>
        <w:rPr>
          <w:rFonts w:ascii="Times New Roman" w:hAnsi="Times New Roman"/>
          <w:color w:val="767676"/>
          <w:sz w:val="22"/>
          <w:highlight w:val="white"/>
        </w:rPr>
      </w:pPr>
    </w:p>
    <w:p w14:paraId="12060000">
      <w:pPr>
        <w:numPr>
          <w:ilvl w:val="0"/>
          <w:numId w:val="15"/>
        </w:numPr>
        <w:spacing w:after="150"/>
        <w:ind w:firstLine="0" w:left="0"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Самостоятельные игры детей.</w:t>
      </w:r>
    </w:p>
    <w:p w14:paraId="13060000">
      <w:pPr>
        <w:numPr>
          <w:ilvl w:val="0"/>
          <w:numId w:val="15"/>
        </w:numPr>
        <w:spacing w:after="75" w:before="75"/>
        <w:ind w:firstLine="0" w:left="0"/>
        <w:rPr>
          <w:rFonts w:ascii="Times New Roman" w:hAnsi="Times New Roman"/>
          <w:color w:val="767676"/>
          <w:sz w:val="22"/>
          <w:highlight w:val="white"/>
        </w:rPr>
      </w:pPr>
    </w:p>
    <w:p w14:paraId="14060000">
      <w:pPr>
        <w:numPr>
          <w:ilvl w:val="0"/>
          <w:numId w:val="15"/>
        </w:numPr>
        <w:spacing w:after="150"/>
        <w:ind w:firstLine="0" w:left="0"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i w:val="1"/>
          <w:sz w:val="21"/>
          <w:highlight w:val="white"/>
        </w:rPr>
        <w:t>Заключительная часть.</w:t>
      </w:r>
    </w:p>
    <w:p w14:paraId="15060000">
      <w:pPr>
        <w:numPr>
          <w:ilvl w:val="0"/>
          <w:numId w:val="15"/>
        </w:numPr>
        <w:spacing w:after="75" w:before="75"/>
        <w:ind w:firstLine="0" w:left="0"/>
        <w:rPr>
          <w:rFonts w:ascii="Times New Roman" w:hAnsi="Times New Roman"/>
          <w:color w:val="767676"/>
          <w:sz w:val="22"/>
          <w:highlight w:val="white"/>
        </w:rPr>
      </w:pPr>
    </w:p>
    <w:p w14:paraId="16060000">
      <w:pPr>
        <w:numPr>
          <w:ilvl w:val="0"/>
          <w:numId w:val="15"/>
        </w:numPr>
        <w:spacing w:after="150"/>
        <w:ind w:firstLine="0" w:left="0"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Игра « Построились».</w:t>
      </w:r>
    </w:p>
    <w:p w14:paraId="17060000">
      <w:pPr>
        <w:numPr>
          <w:ilvl w:val="0"/>
          <w:numId w:val="15"/>
        </w:numPr>
        <w:spacing w:after="75" w:before="75"/>
        <w:ind w:firstLine="0" w:left="0"/>
        <w:rPr>
          <w:rFonts w:ascii="Times New Roman" w:hAnsi="Times New Roman"/>
          <w:color w:val="767676"/>
          <w:sz w:val="22"/>
          <w:highlight w:val="white"/>
        </w:rPr>
      </w:pPr>
    </w:p>
    <w:p w14:paraId="18060000">
      <w:pPr>
        <w:numPr>
          <w:ilvl w:val="0"/>
          <w:numId w:val="15"/>
        </w:numPr>
        <w:spacing w:after="150"/>
        <w:ind w:firstLine="0" w:left="0"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Под музыку ученики гуляют по залу, ведущий выключает музыку, дети все замирают на месте, звучит команда ведущего:</w:t>
      </w:r>
    </w:p>
    <w:p w14:paraId="19060000">
      <w:pPr>
        <w:numPr>
          <w:ilvl w:val="0"/>
          <w:numId w:val="15"/>
        </w:numPr>
        <w:spacing w:after="75" w:before="75"/>
        <w:ind w:firstLine="0" w:left="0"/>
        <w:rPr>
          <w:rFonts w:ascii="Times New Roman" w:hAnsi="Times New Roman"/>
          <w:color w:val="767676"/>
          <w:sz w:val="22"/>
          <w:highlight w:val="white"/>
        </w:rPr>
      </w:pPr>
    </w:p>
    <w:p w14:paraId="1A060000">
      <w:pPr>
        <w:numPr>
          <w:ilvl w:val="0"/>
          <w:numId w:val="15"/>
        </w:numPr>
        <w:spacing w:after="150"/>
        <w:ind w:firstLine="0" w:left="0"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Построились в шеренгу по росту!</w:t>
      </w:r>
    </w:p>
    <w:p w14:paraId="1B060000">
      <w:pPr>
        <w:numPr>
          <w:ilvl w:val="0"/>
          <w:numId w:val="15"/>
        </w:numPr>
        <w:spacing w:after="75" w:before="75"/>
        <w:ind w:firstLine="0" w:left="0"/>
        <w:rPr>
          <w:rFonts w:ascii="Times New Roman" w:hAnsi="Times New Roman"/>
          <w:color w:val="767676"/>
          <w:sz w:val="22"/>
          <w:highlight w:val="white"/>
        </w:rPr>
      </w:pPr>
    </w:p>
    <w:p w14:paraId="1C060000">
      <w:pPr>
        <w:numPr>
          <w:ilvl w:val="0"/>
          <w:numId w:val="15"/>
        </w:numPr>
        <w:spacing w:after="150"/>
        <w:ind w:firstLine="0" w:left="0"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Все выполняют команду под счет до 10.</w:t>
      </w:r>
    </w:p>
    <w:p w14:paraId="1D060000">
      <w:pPr>
        <w:numPr>
          <w:ilvl w:val="0"/>
          <w:numId w:val="15"/>
        </w:numPr>
        <w:spacing w:after="75" w:before="75"/>
        <w:ind w:firstLine="0" w:left="0"/>
        <w:rPr>
          <w:rFonts w:ascii="Times New Roman" w:hAnsi="Times New Roman"/>
          <w:color w:val="767676"/>
          <w:sz w:val="22"/>
          <w:highlight w:val="white"/>
        </w:rPr>
      </w:pPr>
    </w:p>
    <w:p w14:paraId="1E060000">
      <w:pPr>
        <w:numPr>
          <w:ilvl w:val="0"/>
          <w:numId w:val="15"/>
        </w:numPr>
        <w:spacing w:after="150"/>
        <w:ind w:firstLine="0" w:left="0"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 xml:space="preserve">Далее игра продолжается: построение по алфавиту, по длине волос, длине рукава одежды, по длине брюк, по цвету одежды от светлого до темного, по цвету глаз </w:t>
      </w:r>
      <w:r>
        <w:rPr>
          <w:rFonts w:ascii="Times New Roman" w:hAnsi="Times New Roman"/>
          <w:sz w:val="21"/>
          <w:highlight w:val="white"/>
        </w:rPr>
        <w:t>от</w:t>
      </w:r>
      <w:r>
        <w:rPr>
          <w:rFonts w:ascii="Times New Roman" w:hAnsi="Times New Roman"/>
          <w:sz w:val="21"/>
          <w:highlight w:val="white"/>
        </w:rPr>
        <w:t xml:space="preserve"> темного до светлого и т.д.</w:t>
      </w:r>
    </w:p>
    <w:p w14:paraId="1F060000">
      <w:pPr>
        <w:numPr>
          <w:ilvl w:val="0"/>
          <w:numId w:val="15"/>
        </w:numPr>
        <w:spacing w:after="75" w:before="75"/>
        <w:ind w:firstLine="0" w:left="0"/>
        <w:rPr>
          <w:rFonts w:ascii="Times New Roman" w:hAnsi="Times New Roman"/>
          <w:color w:val="767676"/>
          <w:sz w:val="22"/>
          <w:highlight w:val="white"/>
        </w:rPr>
      </w:pPr>
    </w:p>
    <w:p w14:paraId="20060000">
      <w:pPr>
        <w:numPr>
          <w:ilvl w:val="0"/>
          <w:numId w:val="15"/>
        </w:numPr>
        <w:spacing w:after="150"/>
        <w:ind w:firstLine="0" w:left="0"/>
        <w:rPr>
          <w:rFonts w:ascii="Times New Roman" w:hAnsi="Times New Roman"/>
          <w:sz w:val="21"/>
          <w:highlight w:val="white"/>
        </w:rPr>
      </w:pPr>
    </w:p>
    <w:p w14:paraId="21060000">
      <w:pPr>
        <w:numPr>
          <w:ilvl w:val="0"/>
          <w:numId w:val="15"/>
        </w:numPr>
        <w:spacing w:after="75" w:before="75"/>
        <w:ind w:firstLine="0" w:left="0"/>
        <w:rPr>
          <w:rFonts w:ascii="Times New Roman" w:hAnsi="Times New Roman"/>
          <w:color w:val="767676"/>
          <w:sz w:val="22"/>
          <w:highlight w:val="white"/>
        </w:rPr>
      </w:pPr>
    </w:p>
    <w:p w14:paraId="22060000">
      <w:pPr>
        <w:numPr>
          <w:ilvl w:val="0"/>
          <w:numId w:val="15"/>
        </w:numPr>
        <w:spacing w:after="150"/>
        <w:ind w:firstLine="0" w:left="0"/>
        <w:jc w:val="center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b w:val="1"/>
          <w:sz w:val="21"/>
          <w:highlight w:val="white"/>
        </w:rPr>
        <w:t>27.Тема: Подвижная игра «Охотники и зайцы»</w:t>
      </w:r>
    </w:p>
    <w:p w14:paraId="23060000">
      <w:pPr>
        <w:numPr>
          <w:ilvl w:val="0"/>
          <w:numId w:val="15"/>
        </w:numPr>
        <w:spacing w:after="75" w:before="75"/>
        <w:ind w:firstLine="0" w:left="0"/>
        <w:rPr>
          <w:rFonts w:ascii="Times New Roman" w:hAnsi="Times New Roman"/>
          <w:color w:val="767676"/>
          <w:sz w:val="22"/>
          <w:highlight w:val="white"/>
        </w:rPr>
      </w:pPr>
    </w:p>
    <w:p w14:paraId="24060000">
      <w:pPr>
        <w:numPr>
          <w:ilvl w:val="0"/>
          <w:numId w:val="15"/>
        </w:numPr>
        <w:spacing w:after="150"/>
        <w:ind w:firstLine="0" w:left="0"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 xml:space="preserve">Цель игры: обучение бегу в игровой манере, </w:t>
      </w:r>
      <w:r>
        <w:rPr>
          <w:rFonts w:ascii="Times New Roman" w:hAnsi="Times New Roman"/>
          <w:sz w:val="21"/>
          <w:highlight w:val="white"/>
        </w:rPr>
        <w:t>разви­тие</w:t>
      </w:r>
      <w:r>
        <w:rPr>
          <w:rFonts w:ascii="Times New Roman" w:hAnsi="Times New Roman"/>
          <w:sz w:val="21"/>
          <w:highlight w:val="white"/>
        </w:rPr>
        <w:t xml:space="preserve"> ловкости и координации движения.</w:t>
      </w:r>
    </w:p>
    <w:p w14:paraId="25060000">
      <w:pPr>
        <w:numPr>
          <w:ilvl w:val="0"/>
          <w:numId w:val="15"/>
        </w:numPr>
        <w:spacing w:after="75" w:before="75"/>
        <w:ind w:firstLine="0" w:left="0"/>
        <w:rPr>
          <w:rFonts w:ascii="Times New Roman" w:hAnsi="Times New Roman"/>
          <w:color w:val="767676"/>
          <w:sz w:val="22"/>
          <w:highlight w:val="white"/>
        </w:rPr>
      </w:pPr>
    </w:p>
    <w:p w14:paraId="26060000">
      <w:pPr>
        <w:numPr>
          <w:ilvl w:val="0"/>
          <w:numId w:val="15"/>
        </w:numPr>
        <w:spacing w:after="150"/>
        <w:ind w:firstLine="0" w:left="0"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Из числа играющих детей выбирают двоих: «охот­ника» и «бездомного зайца». Остальные дет</w:t>
      </w:r>
      <w:r>
        <w:rPr>
          <w:rFonts w:ascii="Times New Roman" w:hAnsi="Times New Roman"/>
          <w:sz w:val="21"/>
          <w:highlight w:val="white"/>
        </w:rPr>
        <w:t>и-</w:t>
      </w:r>
      <w:r>
        <w:rPr>
          <w:rFonts w:ascii="Times New Roman" w:hAnsi="Times New Roman"/>
          <w:sz w:val="21"/>
          <w:highlight w:val="white"/>
        </w:rPr>
        <w:t>«зайцы» чер­тят для себя на игровой площадке кружки-«домики» диа­метром до 50 см.</w:t>
      </w:r>
    </w:p>
    <w:p w14:paraId="27060000">
      <w:pPr>
        <w:numPr>
          <w:ilvl w:val="0"/>
          <w:numId w:val="15"/>
        </w:numPr>
        <w:spacing w:after="75" w:before="75"/>
        <w:ind w:firstLine="0" w:left="0"/>
        <w:rPr>
          <w:rFonts w:ascii="Times New Roman" w:hAnsi="Times New Roman"/>
          <w:color w:val="767676"/>
          <w:sz w:val="22"/>
          <w:highlight w:val="white"/>
        </w:rPr>
      </w:pPr>
    </w:p>
    <w:p w14:paraId="28060000">
      <w:pPr>
        <w:numPr>
          <w:ilvl w:val="0"/>
          <w:numId w:val="15"/>
        </w:numPr>
        <w:spacing w:after="150"/>
        <w:ind w:firstLine="0" w:left="0"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Каждый заяц занимает свой «домик</w:t>
      </w:r>
      <w:r>
        <w:rPr>
          <w:rFonts w:ascii="Times New Roman" w:hAnsi="Times New Roman"/>
          <w:sz w:val="21"/>
          <w:highlight w:val="white"/>
        </w:rPr>
        <w:t>»-</w:t>
      </w:r>
      <w:r>
        <w:rPr>
          <w:rFonts w:ascii="Times New Roman" w:hAnsi="Times New Roman"/>
          <w:sz w:val="21"/>
          <w:highlight w:val="white"/>
        </w:rPr>
        <w:t xml:space="preserve">кружок. </w:t>
      </w:r>
      <w:r>
        <w:rPr>
          <w:rFonts w:ascii="Times New Roman" w:hAnsi="Times New Roman"/>
          <w:sz w:val="21"/>
          <w:highlight w:val="white"/>
        </w:rPr>
        <w:t>Вос­питатель</w:t>
      </w:r>
      <w:r>
        <w:rPr>
          <w:rFonts w:ascii="Times New Roman" w:hAnsi="Times New Roman"/>
          <w:sz w:val="21"/>
          <w:highlight w:val="white"/>
        </w:rPr>
        <w:t xml:space="preserve"> подает сигнал, по которому охотник начинает преследовать «бездомного» зайца. Убегая от охотника, «заяц» петляет между домиками, а потом неожиданно может заскочить в любой домик и стать за спиной </w:t>
      </w:r>
      <w:r>
        <w:rPr>
          <w:rFonts w:ascii="Times New Roman" w:hAnsi="Times New Roman"/>
          <w:sz w:val="21"/>
          <w:highlight w:val="white"/>
        </w:rPr>
        <w:t>живу­щего</w:t>
      </w:r>
      <w:r>
        <w:rPr>
          <w:rFonts w:ascii="Times New Roman" w:hAnsi="Times New Roman"/>
          <w:sz w:val="21"/>
          <w:highlight w:val="white"/>
        </w:rPr>
        <w:t xml:space="preserve"> там «зайца». В тот же момент этот «заяц» </w:t>
      </w:r>
      <w:r>
        <w:rPr>
          <w:rFonts w:ascii="Times New Roman" w:hAnsi="Times New Roman"/>
          <w:sz w:val="21"/>
          <w:highlight w:val="white"/>
        </w:rPr>
        <w:t>превра­щается</w:t>
      </w:r>
      <w:r>
        <w:rPr>
          <w:rFonts w:ascii="Times New Roman" w:hAnsi="Times New Roman"/>
          <w:sz w:val="21"/>
          <w:highlight w:val="white"/>
        </w:rPr>
        <w:t xml:space="preserve"> в «бездомного», должен покинуть «домик» и убе­гать от гоняющегося теперь за ним охотника.</w:t>
      </w:r>
    </w:p>
    <w:p w14:paraId="29060000">
      <w:pPr>
        <w:numPr>
          <w:ilvl w:val="0"/>
          <w:numId w:val="15"/>
        </w:numPr>
        <w:spacing w:after="75" w:before="75"/>
        <w:ind w:firstLine="0" w:left="0"/>
        <w:rPr>
          <w:rFonts w:ascii="Times New Roman" w:hAnsi="Times New Roman"/>
          <w:color w:val="767676"/>
          <w:sz w:val="22"/>
          <w:highlight w:val="white"/>
        </w:rPr>
      </w:pPr>
    </w:p>
    <w:p w14:paraId="2A060000">
      <w:pPr>
        <w:numPr>
          <w:ilvl w:val="0"/>
          <w:numId w:val="15"/>
        </w:numPr>
        <w:spacing w:after="150"/>
        <w:ind w:firstLine="0" w:left="0"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Как только охотник догнал зайца и дотронулся до него рукой, они меняются местами: заяц становится охот­ником, а охотник — зайцем.</w:t>
      </w:r>
    </w:p>
    <w:p w14:paraId="2B060000">
      <w:pPr>
        <w:numPr>
          <w:ilvl w:val="0"/>
          <w:numId w:val="15"/>
        </w:numPr>
        <w:spacing w:after="75" w:before="75"/>
        <w:ind w:firstLine="0" w:left="0"/>
        <w:rPr>
          <w:rFonts w:ascii="Times New Roman" w:hAnsi="Times New Roman"/>
          <w:color w:val="767676"/>
          <w:sz w:val="22"/>
          <w:highlight w:val="white"/>
        </w:rPr>
      </w:pPr>
    </w:p>
    <w:p w14:paraId="2C060000">
      <w:pPr>
        <w:numPr>
          <w:ilvl w:val="0"/>
          <w:numId w:val="15"/>
        </w:numPr>
        <w:spacing w:after="150"/>
        <w:ind w:firstLine="0" w:left="0"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b w:val="1"/>
          <w:sz w:val="21"/>
          <w:highlight w:val="white"/>
        </w:rPr>
        <w:t>Вариант игры:</w:t>
      </w:r>
      <w:r>
        <w:rPr>
          <w:rFonts w:ascii="Times New Roman" w:hAnsi="Times New Roman"/>
          <w:sz w:val="21"/>
          <w:highlight w:val="white"/>
        </w:rPr>
        <w:t> общее число зайцев уменьшается, а вместо кружочков «домиками» для «зайцев» служат дети, по 3—4 взявшиеся за руки.</w:t>
      </w:r>
    </w:p>
    <w:p w14:paraId="2D060000">
      <w:pPr>
        <w:numPr>
          <w:ilvl w:val="0"/>
          <w:numId w:val="15"/>
        </w:numPr>
        <w:spacing w:after="75" w:before="75"/>
        <w:ind w:firstLine="0" w:left="0"/>
        <w:rPr>
          <w:rFonts w:ascii="Times New Roman" w:hAnsi="Times New Roman"/>
          <w:color w:val="767676"/>
          <w:sz w:val="22"/>
          <w:highlight w:val="white"/>
        </w:rPr>
      </w:pPr>
    </w:p>
    <w:p w14:paraId="2E060000">
      <w:pPr>
        <w:numPr>
          <w:ilvl w:val="0"/>
          <w:numId w:val="15"/>
        </w:numPr>
        <w:spacing w:after="150"/>
        <w:ind w:firstLine="0" w:left="0"/>
        <w:jc w:val="both"/>
        <w:rPr>
          <w:rFonts w:ascii="Times New Roman" w:hAnsi="Times New Roman"/>
          <w:sz w:val="21"/>
          <w:highlight w:val="white"/>
        </w:rPr>
      </w:pPr>
    </w:p>
    <w:p w14:paraId="2F060000">
      <w:pPr>
        <w:numPr>
          <w:ilvl w:val="0"/>
          <w:numId w:val="15"/>
        </w:numPr>
        <w:spacing w:after="75" w:before="75"/>
        <w:ind w:firstLine="0" w:left="0"/>
        <w:rPr>
          <w:rFonts w:ascii="Times New Roman" w:hAnsi="Times New Roman"/>
          <w:color w:val="767676"/>
          <w:sz w:val="22"/>
          <w:highlight w:val="white"/>
        </w:rPr>
      </w:pPr>
    </w:p>
    <w:p w14:paraId="30060000">
      <w:pPr>
        <w:numPr>
          <w:ilvl w:val="0"/>
          <w:numId w:val="15"/>
        </w:numPr>
        <w:spacing w:after="150"/>
        <w:ind w:firstLine="0" w:left="0"/>
        <w:jc w:val="center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b w:val="1"/>
          <w:sz w:val="21"/>
          <w:highlight w:val="white"/>
        </w:rPr>
        <w:t>28.Тема: Подвижная игра «Краски»</w:t>
      </w:r>
    </w:p>
    <w:p w14:paraId="31060000">
      <w:pPr>
        <w:numPr>
          <w:ilvl w:val="0"/>
          <w:numId w:val="15"/>
        </w:numPr>
        <w:spacing w:after="75" w:before="75"/>
        <w:ind w:firstLine="0" w:left="0"/>
        <w:rPr>
          <w:rFonts w:ascii="Times New Roman" w:hAnsi="Times New Roman"/>
          <w:color w:val="767676"/>
          <w:sz w:val="22"/>
          <w:highlight w:val="white"/>
        </w:rPr>
      </w:pPr>
    </w:p>
    <w:p w14:paraId="32060000">
      <w:pPr>
        <w:numPr>
          <w:ilvl w:val="0"/>
          <w:numId w:val="15"/>
        </w:numPr>
        <w:spacing w:after="150"/>
        <w:ind w:firstLine="0" w:left="0"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Цель: Развитие познавательного интереса к знаниям, к стремлению применять знания на практике. Формирование положительного отношения к труду, воспитание трудолюбия, деловитости. Вооружение разнообразными трудовыми умениями и навыками.</w:t>
      </w:r>
    </w:p>
    <w:p w14:paraId="33060000">
      <w:pPr>
        <w:numPr>
          <w:ilvl w:val="0"/>
          <w:numId w:val="15"/>
        </w:numPr>
        <w:spacing w:after="75" w:before="75"/>
        <w:ind w:firstLine="0" w:left="0"/>
        <w:rPr>
          <w:rFonts w:ascii="Times New Roman" w:hAnsi="Times New Roman"/>
          <w:color w:val="767676"/>
          <w:sz w:val="22"/>
          <w:highlight w:val="white"/>
        </w:rPr>
      </w:pPr>
    </w:p>
    <w:p w14:paraId="34060000">
      <w:pPr>
        <w:numPr>
          <w:ilvl w:val="0"/>
          <w:numId w:val="15"/>
        </w:numPr>
        <w:spacing w:after="150"/>
        <w:ind w:firstLine="0" w:left="0"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Участники игры выбирают хозяина и двух покупателей. Остальные игроки - краски. Каждая краска придумывает себе цвет и тихо называет его хозяину. Когда все краски выбрали себе цвет и назвали его хозяину, он приглашает одного из покупателей. Покупатель стучит: Тук, тук!</w:t>
      </w:r>
    </w:p>
    <w:p w14:paraId="35060000">
      <w:pPr>
        <w:numPr>
          <w:ilvl w:val="0"/>
          <w:numId w:val="15"/>
        </w:numPr>
        <w:spacing w:after="75" w:before="75"/>
        <w:ind w:firstLine="0" w:left="0"/>
        <w:rPr>
          <w:rFonts w:ascii="Times New Roman" w:hAnsi="Times New Roman"/>
          <w:color w:val="767676"/>
          <w:sz w:val="22"/>
          <w:highlight w:val="white"/>
        </w:rPr>
      </w:pPr>
    </w:p>
    <w:p w14:paraId="36060000">
      <w:pPr>
        <w:numPr>
          <w:ilvl w:val="0"/>
          <w:numId w:val="15"/>
        </w:numPr>
        <w:spacing w:after="150"/>
        <w:ind w:firstLine="0" w:left="0"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- Кто там?</w:t>
      </w:r>
    </w:p>
    <w:p w14:paraId="37060000">
      <w:pPr>
        <w:numPr>
          <w:ilvl w:val="0"/>
          <w:numId w:val="15"/>
        </w:numPr>
        <w:spacing w:after="75" w:before="75"/>
        <w:ind w:firstLine="0" w:left="0"/>
        <w:rPr>
          <w:rFonts w:ascii="Times New Roman" w:hAnsi="Times New Roman"/>
          <w:color w:val="767676"/>
          <w:sz w:val="22"/>
          <w:highlight w:val="white"/>
        </w:rPr>
      </w:pPr>
    </w:p>
    <w:p w14:paraId="38060000">
      <w:pPr>
        <w:numPr>
          <w:ilvl w:val="0"/>
          <w:numId w:val="15"/>
        </w:numPr>
        <w:spacing w:after="150"/>
        <w:ind w:firstLine="0" w:left="0"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- Покупатель.</w:t>
      </w:r>
    </w:p>
    <w:p w14:paraId="39060000">
      <w:pPr>
        <w:numPr>
          <w:ilvl w:val="0"/>
          <w:numId w:val="15"/>
        </w:numPr>
        <w:spacing w:after="75" w:before="75"/>
        <w:ind w:firstLine="0" w:left="0"/>
        <w:rPr>
          <w:rFonts w:ascii="Times New Roman" w:hAnsi="Times New Roman"/>
          <w:color w:val="767676"/>
          <w:sz w:val="22"/>
          <w:highlight w:val="white"/>
        </w:rPr>
      </w:pPr>
    </w:p>
    <w:p w14:paraId="3A060000">
      <w:pPr>
        <w:numPr>
          <w:ilvl w:val="0"/>
          <w:numId w:val="15"/>
        </w:numPr>
        <w:spacing w:after="150"/>
        <w:ind w:firstLine="0" w:left="0"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- Зачем пришел?</w:t>
      </w:r>
    </w:p>
    <w:p w14:paraId="3B060000">
      <w:pPr>
        <w:numPr>
          <w:ilvl w:val="0"/>
          <w:numId w:val="15"/>
        </w:numPr>
        <w:spacing w:after="75" w:before="75"/>
        <w:ind w:firstLine="0" w:left="0"/>
        <w:rPr>
          <w:rFonts w:ascii="Times New Roman" w:hAnsi="Times New Roman"/>
          <w:color w:val="767676"/>
          <w:sz w:val="22"/>
          <w:highlight w:val="white"/>
        </w:rPr>
      </w:pPr>
    </w:p>
    <w:p w14:paraId="3C060000">
      <w:pPr>
        <w:numPr>
          <w:ilvl w:val="0"/>
          <w:numId w:val="15"/>
        </w:numPr>
        <w:spacing w:after="150"/>
        <w:ind w:firstLine="0" w:left="0"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- За краской.</w:t>
      </w:r>
    </w:p>
    <w:p w14:paraId="3D060000">
      <w:pPr>
        <w:numPr>
          <w:ilvl w:val="0"/>
          <w:numId w:val="15"/>
        </w:numPr>
        <w:spacing w:after="75" w:before="75"/>
        <w:ind w:firstLine="0" w:left="0"/>
        <w:rPr>
          <w:rFonts w:ascii="Times New Roman" w:hAnsi="Times New Roman"/>
          <w:color w:val="767676"/>
          <w:sz w:val="22"/>
          <w:highlight w:val="white"/>
        </w:rPr>
      </w:pPr>
    </w:p>
    <w:p w14:paraId="3E060000">
      <w:pPr>
        <w:numPr>
          <w:ilvl w:val="0"/>
          <w:numId w:val="15"/>
        </w:numPr>
        <w:spacing w:after="150"/>
        <w:ind w:firstLine="0" w:left="0"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- За какой?</w:t>
      </w:r>
    </w:p>
    <w:p w14:paraId="3F060000">
      <w:pPr>
        <w:numPr>
          <w:ilvl w:val="0"/>
          <w:numId w:val="15"/>
        </w:numPr>
        <w:spacing w:after="75" w:before="75"/>
        <w:ind w:firstLine="0" w:left="0"/>
        <w:rPr>
          <w:rFonts w:ascii="Times New Roman" w:hAnsi="Times New Roman"/>
          <w:color w:val="767676"/>
          <w:sz w:val="22"/>
          <w:highlight w:val="white"/>
        </w:rPr>
      </w:pPr>
    </w:p>
    <w:p w14:paraId="40060000">
      <w:pPr>
        <w:numPr>
          <w:ilvl w:val="0"/>
          <w:numId w:val="15"/>
        </w:numPr>
        <w:spacing w:after="150"/>
        <w:ind w:firstLine="0" w:left="0"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- За голубой.</w:t>
      </w:r>
    </w:p>
    <w:p w14:paraId="41060000">
      <w:pPr>
        <w:numPr>
          <w:ilvl w:val="0"/>
          <w:numId w:val="15"/>
        </w:numPr>
        <w:spacing w:after="75" w:before="75"/>
        <w:ind w:firstLine="0" w:left="0"/>
        <w:rPr>
          <w:rFonts w:ascii="Times New Roman" w:hAnsi="Times New Roman"/>
          <w:color w:val="767676"/>
          <w:sz w:val="22"/>
          <w:highlight w:val="white"/>
        </w:rPr>
      </w:pPr>
    </w:p>
    <w:p w14:paraId="42060000">
      <w:pPr>
        <w:numPr>
          <w:ilvl w:val="0"/>
          <w:numId w:val="15"/>
        </w:numPr>
        <w:spacing w:after="150"/>
        <w:ind w:firstLine="0" w:left="0"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Если голубой краски нет, хозяин говорит: "Иди по голубой дорожке, найди голубые сапожки, поноси да назад принеси!" Если же покупатель угадал цвет краски, то краску забирает себе.</w:t>
      </w:r>
    </w:p>
    <w:p w14:paraId="43060000">
      <w:pPr>
        <w:numPr>
          <w:ilvl w:val="0"/>
          <w:numId w:val="15"/>
        </w:numPr>
        <w:spacing w:after="75" w:before="75"/>
        <w:ind w:firstLine="0" w:left="0"/>
        <w:rPr>
          <w:rFonts w:ascii="Times New Roman" w:hAnsi="Times New Roman"/>
          <w:color w:val="767676"/>
          <w:sz w:val="22"/>
          <w:highlight w:val="white"/>
        </w:rPr>
      </w:pPr>
    </w:p>
    <w:p w14:paraId="44060000">
      <w:pPr>
        <w:numPr>
          <w:ilvl w:val="0"/>
          <w:numId w:val="15"/>
        </w:numPr>
        <w:spacing w:after="150"/>
        <w:ind w:firstLine="0" w:left="0"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Идет второй покупатель, разговор с хозяином повторяется. И так они подходят по очереди и разбирают краски. Выигрывает покупатель, который набрал больше красок. Если покупатель не отгадал цвет краски, хозяин может дать и более сложное задание, например: "Скачи на одной ножке по голубой дорожке".</w:t>
      </w:r>
    </w:p>
    <w:p w14:paraId="45060000">
      <w:pPr>
        <w:numPr>
          <w:ilvl w:val="0"/>
          <w:numId w:val="15"/>
        </w:numPr>
        <w:spacing w:after="75" w:before="75"/>
        <w:ind w:firstLine="0" w:left="0"/>
        <w:rPr>
          <w:rFonts w:ascii="Times New Roman" w:hAnsi="Times New Roman"/>
          <w:color w:val="767676"/>
          <w:sz w:val="22"/>
          <w:highlight w:val="white"/>
        </w:rPr>
      </w:pPr>
    </w:p>
    <w:p w14:paraId="46060000">
      <w:pPr>
        <w:numPr>
          <w:ilvl w:val="0"/>
          <w:numId w:val="15"/>
        </w:numPr>
        <w:spacing w:after="150"/>
        <w:ind w:firstLine="0" w:left="0"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Правила игры. Хозяином становится покупатель, который угадал больше красок.</w:t>
      </w:r>
    </w:p>
    <w:p w14:paraId="47060000">
      <w:pPr>
        <w:numPr>
          <w:ilvl w:val="0"/>
          <w:numId w:val="15"/>
        </w:numPr>
        <w:spacing w:after="75" w:before="75"/>
        <w:ind w:firstLine="0" w:left="0"/>
        <w:rPr>
          <w:rFonts w:ascii="Times New Roman" w:hAnsi="Times New Roman"/>
          <w:color w:val="767676"/>
          <w:sz w:val="22"/>
          <w:highlight w:val="white"/>
        </w:rPr>
      </w:pPr>
    </w:p>
    <w:p w14:paraId="48060000">
      <w:pPr>
        <w:numPr>
          <w:ilvl w:val="0"/>
          <w:numId w:val="15"/>
        </w:numPr>
        <w:spacing w:after="150"/>
        <w:ind w:firstLine="0" w:left="0"/>
        <w:jc w:val="both"/>
        <w:rPr>
          <w:rFonts w:ascii="Times New Roman" w:hAnsi="Times New Roman"/>
          <w:sz w:val="21"/>
          <w:highlight w:val="white"/>
        </w:rPr>
      </w:pPr>
    </w:p>
    <w:p w14:paraId="49060000">
      <w:pPr>
        <w:numPr>
          <w:ilvl w:val="0"/>
          <w:numId w:val="15"/>
        </w:numPr>
        <w:spacing w:after="75" w:before="75"/>
        <w:ind w:firstLine="0" w:left="0"/>
        <w:rPr>
          <w:rFonts w:ascii="Times New Roman" w:hAnsi="Times New Roman"/>
          <w:color w:val="767676"/>
          <w:sz w:val="22"/>
          <w:highlight w:val="white"/>
        </w:rPr>
      </w:pPr>
    </w:p>
    <w:p w14:paraId="4A060000">
      <w:pPr>
        <w:numPr>
          <w:ilvl w:val="0"/>
          <w:numId w:val="15"/>
        </w:numPr>
        <w:spacing w:after="150"/>
        <w:ind w:firstLine="0" w:left="0"/>
        <w:jc w:val="center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b w:val="1"/>
          <w:sz w:val="21"/>
          <w:highlight w:val="white"/>
        </w:rPr>
        <w:t>29.Тема: Русская народная игра «Пятнашки»</w:t>
      </w:r>
    </w:p>
    <w:p w14:paraId="4B060000">
      <w:pPr>
        <w:numPr>
          <w:ilvl w:val="0"/>
          <w:numId w:val="15"/>
        </w:numPr>
        <w:spacing w:after="75" w:before="75"/>
        <w:ind w:firstLine="0" w:left="0"/>
        <w:rPr>
          <w:rFonts w:ascii="Times New Roman" w:hAnsi="Times New Roman"/>
          <w:color w:val="767676"/>
          <w:sz w:val="22"/>
          <w:highlight w:val="white"/>
        </w:rPr>
      </w:pPr>
    </w:p>
    <w:p w14:paraId="4C060000">
      <w:pPr>
        <w:numPr>
          <w:ilvl w:val="0"/>
          <w:numId w:val="15"/>
        </w:numPr>
        <w:spacing w:after="150"/>
        <w:ind w:firstLine="0" w:left="0"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Играющие</w:t>
      </w:r>
      <w:r>
        <w:rPr>
          <w:rFonts w:ascii="Times New Roman" w:hAnsi="Times New Roman"/>
          <w:sz w:val="21"/>
          <w:highlight w:val="white"/>
        </w:rPr>
        <w:t xml:space="preserve"> выбирают водящего — </w:t>
      </w:r>
      <w:r>
        <w:rPr>
          <w:rFonts w:ascii="Times New Roman" w:hAnsi="Times New Roman"/>
          <w:sz w:val="21"/>
          <w:highlight w:val="white"/>
        </w:rPr>
        <w:t>пятнашку</w:t>
      </w:r>
      <w:r>
        <w:rPr>
          <w:rFonts w:ascii="Times New Roman" w:hAnsi="Times New Roman"/>
          <w:sz w:val="21"/>
          <w:highlight w:val="white"/>
        </w:rPr>
        <w:t xml:space="preserve">. Все разбегаются по площадке, а </w:t>
      </w:r>
      <w:r>
        <w:rPr>
          <w:rFonts w:ascii="Times New Roman" w:hAnsi="Times New Roman"/>
          <w:sz w:val="21"/>
          <w:highlight w:val="white"/>
        </w:rPr>
        <w:t>пятнашка</w:t>
      </w:r>
      <w:r>
        <w:rPr>
          <w:rFonts w:ascii="Times New Roman" w:hAnsi="Times New Roman"/>
          <w:sz w:val="21"/>
          <w:highlight w:val="white"/>
        </w:rPr>
        <w:t xml:space="preserve"> их ловит.</w:t>
      </w:r>
    </w:p>
    <w:p w14:paraId="4D060000">
      <w:pPr>
        <w:numPr>
          <w:ilvl w:val="0"/>
          <w:numId w:val="15"/>
        </w:numPr>
        <w:spacing w:after="75" w:before="75"/>
        <w:ind w:firstLine="0" w:left="0"/>
        <w:rPr>
          <w:rFonts w:ascii="Times New Roman" w:hAnsi="Times New Roman"/>
          <w:color w:val="767676"/>
          <w:sz w:val="22"/>
          <w:highlight w:val="white"/>
        </w:rPr>
      </w:pPr>
    </w:p>
    <w:p w14:paraId="4E060000">
      <w:pPr>
        <w:numPr>
          <w:ilvl w:val="0"/>
          <w:numId w:val="15"/>
        </w:numPr>
        <w:spacing w:after="150"/>
        <w:ind w:firstLine="0" w:left="0"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 xml:space="preserve">Правила игры. Тот, кого </w:t>
      </w:r>
      <w:r>
        <w:rPr>
          <w:rFonts w:ascii="Times New Roman" w:hAnsi="Times New Roman"/>
          <w:sz w:val="21"/>
          <w:highlight w:val="white"/>
        </w:rPr>
        <w:t>пятнашка</w:t>
      </w:r>
      <w:r>
        <w:rPr>
          <w:rFonts w:ascii="Times New Roman" w:hAnsi="Times New Roman"/>
          <w:sz w:val="21"/>
          <w:highlight w:val="white"/>
        </w:rPr>
        <w:t xml:space="preserve"> коснется рукой, становится </w:t>
      </w:r>
      <w:r>
        <w:rPr>
          <w:rFonts w:ascii="Times New Roman" w:hAnsi="Times New Roman"/>
          <w:sz w:val="21"/>
          <w:highlight w:val="white"/>
        </w:rPr>
        <w:t>пятнашкой</w:t>
      </w:r>
      <w:r>
        <w:rPr>
          <w:rFonts w:ascii="Times New Roman" w:hAnsi="Times New Roman"/>
          <w:sz w:val="21"/>
          <w:highlight w:val="white"/>
        </w:rPr>
        <w:t>.</w:t>
      </w:r>
    </w:p>
    <w:p w14:paraId="4F060000">
      <w:pPr>
        <w:numPr>
          <w:ilvl w:val="0"/>
          <w:numId w:val="15"/>
        </w:numPr>
        <w:spacing w:after="75" w:before="75"/>
        <w:ind w:firstLine="0" w:left="0"/>
        <w:rPr>
          <w:rFonts w:ascii="Times New Roman" w:hAnsi="Times New Roman"/>
          <w:color w:val="767676"/>
          <w:sz w:val="22"/>
          <w:highlight w:val="white"/>
        </w:rPr>
      </w:pPr>
    </w:p>
    <w:p w14:paraId="50060000">
      <w:pPr>
        <w:numPr>
          <w:ilvl w:val="0"/>
          <w:numId w:val="15"/>
        </w:numPr>
        <w:spacing w:after="150"/>
        <w:ind w:firstLine="0" w:left="0"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Варианты.</w:t>
      </w:r>
    </w:p>
    <w:p w14:paraId="51060000">
      <w:pPr>
        <w:numPr>
          <w:ilvl w:val="0"/>
          <w:numId w:val="15"/>
        </w:numPr>
        <w:spacing w:after="75" w:before="75"/>
        <w:ind w:firstLine="0" w:left="0"/>
        <w:rPr>
          <w:rFonts w:ascii="Times New Roman" w:hAnsi="Times New Roman"/>
          <w:color w:val="767676"/>
          <w:sz w:val="22"/>
          <w:highlight w:val="white"/>
        </w:rPr>
      </w:pPr>
    </w:p>
    <w:p w14:paraId="52060000">
      <w:pPr>
        <w:numPr>
          <w:ilvl w:val="0"/>
          <w:numId w:val="15"/>
        </w:numPr>
        <w:spacing w:after="150"/>
        <w:ind w:firstLine="0" w:left="0"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 xml:space="preserve">Пятнашки, ноги от земли. Играющий может спастись </w:t>
      </w:r>
      <w:r>
        <w:rPr>
          <w:rFonts w:ascii="Times New Roman" w:hAnsi="Times New Roman"/>
          <w:sz w:val="21"/>
          <w:highlight w:val="white"/>
        </w:rPr>
        <w:t>от</w:t>
      </w:r>
      <w:r>
        <w:rPr>
          <w:rFonts w:ascii="Times New Roman" w:hAnsi="Times New Roman"/>
          <w:sz w:val="21"/>
          <w:highlight w:val="white"/>
        </w:rPr>
        <w:t xml:space="preserve"> пятнашки, если встанет на какой-то предмет.</w:t>
      </w:r>
    </w:p>
    <w:p w14:paraId="53060000">
      <w:pPr>
        <w:numPr>
          <w:ilvl w:val="0"/>
          <w:numId w:val="15"/>
        </w:numPr>
        <w:spacing w:after="75" w:before="75"/>
        <w:ind w:firstLine="0" w:left="0"/>
        <w:rPr>
          <w:rFonts w:ascii="Times New Roman" w:hAnsi="Times New Roman"/>
          <w:color w:val="767676"/>
          <w:sz w:val="22"/>
          <w:highlight w:val="white"/>
        </w:rPr>
      </w:pPr>
    </w:p>
    <w:p w14:paraId="54060000">
      <w:pPr>
        <w:numPr>
          <w:ilvl w:val="0"/>
          <w:numId w:val="15"/>
        </w:numPr>
        <w:spacing w:after="150"/>
        <w:ind w:firstLine="0" w:left="0"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 xml:space="preserve">Пятнашки-зайки. </w:t>
      </w:r>
      <w:r>
        <w:rPr>
          <w:rFonts w:ascii="Times New Roman" w:hAnsi="Times New Roman"/>
          <w:sz w:val="21"/>
          <w:highlight w:val="white"/>
        </w:rPr>
        <w:t>Пятнашка</w:t>
      </w:r>
      <w:r>
        <w:rPr>
          <w:rFonts w:ascii="Times New Roman" w:hAnsi="Times New Roman"/>
          <w:sz w:val="21"/>
          <w:highlight w:val="white"/>
        </w:rPr>
        <w:t xml:space="preserve"> может запятнать только бегущего игрока, но стоит последнему запрыгать на двух ногах — он в безопасности.</w:t>
      </w:r>
    </w:p>
    <w:p w14:paraId="55060000">
      <w:pPr>
        <w:numPr>
          <w:ilvl w:val="0"/>
          <w:numId w:val="15"/>
        </w:numPr>
        <w:spacing w:after="75" w:before="75"/>
        <w:ind w:firstLine="0" w:left="0"/>
        <w:rPr>
          <w:rFonts w:ascii="Times New Roman" w:hAnsi="Times New Roman"/>
          <w:color w:val="767676"/>
          <w:sz w:val="22"/>
          <w:highlight w:val="white"/>
        </w:rPr>
      </w:pPr>
    </w:p>
    <w:p w14:paraId="56060000">
      <w:pPr>
        <w:numPr>
          <w:ilvl w:val="0"/>
          <w:numId w:val="15"/>
        </w:numPr>
        <w:spacing w:after="150"/>
        <w:ind w:firstLine="0" w:left="0"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 xml:space="preserve">Пятнашки с домом. По краям площадки рисуют два круга, это дома. Один из играющих — </w:t>
      </w:r>
      <w:r>
        <w:rPr>
          <w:rFonts w:ascii="Times New Roman" w:hAnsi="Times New Roman"/>
          <w:sz w:val="21"/>
          <w:highlight w:val="white"/>
        </w:rPr>
        <w:t>пятнашка</w:t>
      </w:r>
      <w:r>
        <w:rPr>
          <w:rFonts w:ascii="Times New Roman" w:hAnsi="Times New Roman"/>
          <w:sz w:val="21"/>
          <w:highlight w:val="white"/>
        </w:rPr>
        <w:t xml:space="preserve">, он догоняет участников игры. </w:t>
      </w:r>
      <w:r>
        <w:rPr>
          <w:rFonts w:ascii="Times New Roman" w:hAnsi="Times New Roman"/>
          <w:sz w:val="21"/>
          <w:highlight w:val="white"/>
        </w:rPr>
        <w:t>Преследуемый</w:t>
      </w:r>
      <w:r>
        <w:rPr>
          <w:rFonts w:ascii="Times New Roman" w:hAnsi="Times New Roman"/>
          <w:sz w:val="21"/>
          <w:highlight w:val="white"/>
        </w:rPr>
        <w:t xml:space="preserve"> может спастись от пятнашки в доме, так как в границах круга пятнать нельзя.</w:t>
      </w:r>
    </w:p>
    <w:p w14:paraId="57060000">
      <w:pPr>
        <w:numPr>
          <w:ilvl w:val="0"/>
          <w:numId w:val="15"/>
        </w:numPr>
        <w:spacing w:after="75" w:before="75"/>
        <w:ind w:firstLine="0" w:left="0"/>
        <w:rPr>
          <w:rFonts w:ascii="Times New Roman" w:hAnsi="Times New Roman"/>
          <w:color w:val="767676"/>
          <w:sz w:val="22"/>
          <w:highlight w:val="white"/>
        </w:rPr>
      </w:pPr>
    </w:p>
    <w:p w14:paraId="58060000">
      <w:pPr>
        <w:numPr>
          <w:ilvl w:val="0"/>
          <w:numId w:val="15"/>
        </w:numPr>
        <w:spacing w:after="150"/>
        <w:ind w:firstLine="0" w:left="0"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 xml:space="preserve">Если же </w:t>
      </w:r>
      <w:r>
        <w:rPr>
          <w:rFonts w:ascii="Times New Roman" w:hAnsi="Times New Roman"/>
          <w:sz w:val="21"/>
          <w:highlight w:val="white"/>
        </w:rPr>
        <w:t>пятнашка</w:t>
      </w:r>
      <w:r>
        <w:rPr>
          <w:rFonts w:ascii="Times New Roman" w:hAnsi="Times New Roman"/>
          <w:sz w:val="21"/>
          <w:highlight w:val="white"/>
        </w:rPr>
        <w:t xml:space="preserve"> кого-то из игроков коснулся рукой, тот становится </w:t>
      </w:r>
      <w:r>
        <w:rPr>
          <w:rFonts w:ascii="Times New Roman" w:hAnsi="Times New Roman"/>
          <w:sz w:val="21"/>
          <w:highlight w:val="white"/>
        </w:rPr>
        <w:t>пятнашкой</w:t>
      </w:r>
      <w:r>
        <w:rPr>
          <w:rFonts w:ascii="Times New Roman" w:hAnsi="Times New Roman"/>
          <w:sz w:val="21"/>
          <w:highlight w:val="white"/>
        </w:rPr>
        <w:t>.</w:t>
      </w:r>
    </w:p>
    <w:p w14:paraId="59060000">
      <w:pPr>
        <w:numPr>
          <w:ilvl w:val="0"/>
          <w:numId w:val="15"/>
        </w:numPr>
        <w:spacing w:after="75" w:before="75"/>
        <w:ind w:firstLine="0" w:left="0"/>
        <w:rPr>
          <w:rFonts w:ascii="Times New Roman" w:hAnsi="Times New Roman"/>
          <w:color w:val="767676"/>
          <w:sz w:val="22"/>
          <w:highlight w:val="white"/>
        </w:rPr>
      </w:pPr>
    </w:p>
    <w:p w14:paraId="5A060000">
      <w:pPr>
        <w:numPr>
          <w:ilvl w:val="0"/>
          <w:numId w:val="15"/>
        </w:numPr>
        <w:spacing w:after="150"/>
        <w:ind w:firstLine="0" w:left="0"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 xml:space="preserve">Пятнашки с именем. Все играющие, </w:t>
      </w:r>
      <w:r>
        <w:rPr>
          <w:rFonts w:ascii="Times New Roman" w:hAnsi="Times New Roman"/>
          <w:sz w:val="21"/>
          <w:highlight w:val="white"/>
        </w:rPr>
        <w:t>кроме</w:t>
      </w:r>
      <w:r>
        <w:rPr>
          <w:rFonts w:ascii="Times New Roman" w:hAnsi="Times New Roman"/>
          <w:sz w:val="21"/>
          <w:highlight w:val="white"/>
        </w:rPr>
        <w:t xml:space="preserve"> </w:t>
      </w:r>
      <w:r>
        <w:rPr>
          <w:rFonts w:ascii="Times New Roman" w:hAnsi="Times New Roman"/>
          <w:sz w:val="21"/>
          <w:highlight w:val="white"/>
        </w:rPr>
        <w:t>пятнашки</w:t>
      </w:r>
      <w:r>
        <w:rPr>
          <w:rFonts w:ascii="Times New Roman" w:hAnsi="Times New Roman"/>
          <w:sz w:val="21"/>
          <w:highlight w:val="white"/>
        </w:rPr>
        <w:t xml:space="preserve">, выбирают себе названия цветов, птиц, зверей. </w:t>
      </w:r>
      <w:r>
        <w:rPr>
          <w:rFonts w:ascii="Times New Roman" w:hAnsi="Times New Roman"/>
          <w:sz w:val="21"/>
          <w:highlight w:val="white"/>
        </w:rPr>
        <w:t>Пятнашка</w:t>
      </w:r>
      <w:r>
        <w:rPr>
          <w:rFonts w:ascii="Times New Roman" w:hAnsi="Times New Roman"/>
          <w:sz w:val="21"/>
          <w:highlight w:val="white"/>
        </w:rPr>
        <w:t xml:space="preserve"> не пятнает того, кто вовремя себя назвал (например, лиса). Круговые пятнашки. Участники игры встают по кругу на расстоянии одного шага. Каждый свое место отмечает кружком.</w:t>
      </w:r>
    </w:p>
    <w:p w14:paraId="5B060000">
      <w:pPr>
        <w:numPr>
          <w:ilvl w:val="0"/>
          <w:numId w:val="15"/>
        </w:numPr>
        <w:spacing w:after="75" w:before="75"/>
        <w:ind w:firstLine="0" w:left="0"/>
        <w:rPr>
          <w:rFonts w:ascii="Times New Roman" w:hAnsi="Times New Roman"/>
          <w:color w:val="767676"/>
          <w:sz w:val="22"/>
          <w:highlight w:val="white"/>
        </w:rPr>
      </w:pPr>
    </w:p>
    <w:p w14:paraId="5C060000">
      <w:pPr>
        <w:numPr>
          <w:ilvl w:val="0"/>
          <w:numId w:val="15"/>
        </w:numPr>
        <w:spacing w:after="150"/>
        <w:ind w:firstLine="0" w:left="0"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 xml:space="preserve">Двое водящих стоят на некотором расстоянии друг от друга, один из них — </w:t>
      </w:r>
      <w:r>
        <w:rPr>
          <w:rFonts w:ascii="Times New Roman" w:hAnsi="Times New Roman"/>
          <w:sz w:val="21"/>
          <w:highlight w:val="white"/>
        </w:rPr>
        <w:t>пятнашка</w:t>
      </w:r>
      <w:r>
        <w:rPr>
          <w:rFonts w:ascii="Times New Roman" w:hAnsi="Times New Roman"/>
          <w:sz w:val="21"/>
          <w:highlight w:val="white"/>
        </w:rPr>
        <w:t xml:space="preserve">, он догоняет второго игрока. Если убегающий видит, что </w:t>
      </w:r>
      <w:r>
        <w:rPr>
          <w:rFonts w:ascii="Times New Roman" w:hAnsi="Times New Roman"/>
          <w:sz w:val="21"/>
          <w:highlight w:val="white"/>
        </w:rPr>
        <w:t>пятнашка</w:t>
      </w:r>
      <w:r>
        <w:rPr>
          <w:rFonts w:ascii="Times New Roman" w:hAnsi="Times New Roman"/>
          <w:sz w:val="21"/>
          <w:highlight w:val="white"/>
        </w:rPr>
        <w:t xml:space="preserve"> его догоняет, он просит помощи у игроков, стоящих на месте, назвав одного из них по имени. Названный игрок оставляет свое место и бежит по кругу, </w:t>
      </w:r>
      <w:r>
        <w:rPr>
          <w:rFonts w:ascii="Times New Roman" w:hAnsi="Times New Roman"/>
          <w:sz w:val="21"/>
          <w:highlight w:val="white"/>
        </w:rPr>
        <w:t>пятнашка</w:t>
      </w:r>
      <w:r>
        <w:rPr>
          <w:rFonts w:ascii="Times New Roman" w:hAnsi="Times New Roman"/>
          <w:sz w:val="21"/>
          <w:highlight w:val="white"/>
        </w:rPr>
        <w:t xml:space="preserve"> догоняет уже его. Свободное место занимает игрок, который начинал игру. Свободный кружок, если успеет, может занять и </w:t>
      </w:r>
      <w:r>
        <w:rPr>
          <w:rFonts w:ascii="Times New Roman" w:hAnsi="Times New Roman"/>
          <w:sz w:val="21"/>
          <w:highlight w:val="white"/>
        </w:rPr>
        <w:t>пятнашка</w:t>
      </w:r>
      <w:r>
        <w:rPr>
          <w:rFonts w:ascii="Times New Roman" w:hAnsi="Times New Roman"/>
          <w:sz w:val="21"/>
          <w:highlight w:val="white"/>
        </w:rPr>
        <w:t xml:space="preserve">, тогда </w:t>
      </w:r>
      <w:r>
        <w:rPr>
          <w:rFonts w:ascii="Times New Roman" w:hAnsi="Times New Roman"/>
          <w:sz w:val="21"/>
          <w:highlight w:val="white"/>
        </w:rPr>
        <w:t>пятнашкой</w:t>
      </w:r>
      <w:r>
        <w:rPr>
          <w:rFonts w:ascii="Times New Roman" w:hAnsi="Times New Roman"/>
          <w:sz w:val="21"/>
          <w:highlight w:val="white"/>
        </w:rPr>
        <w:t xml:space="preserve"> становится тот, кто остался без места. Игра продолжается, </w:t>
      </w:r>
      <w:r>
        <w:rPr>
          <w:rFonts w:ascii="Times New Roman" w:hAnsi="Times New Roman"/>
          <w:sz w:val="21"/>
          <w:highlight w:val="white"/>
        </w:rPr>
        <w:t>пятнашка</w:t>
      </w:r>
      <w:r>
        <w:rPr>
          <w:rFonts w:ascii="Times New Roman" w:hAnsi="Times New Roman"/>
          <w:sz w:val="21"/>
          <w:highlight w:val="white"/>
        </w:rPr>
        <w:t xml:space="preserve"> догоняет игрока, который вышел из круга.</w:t>
      </w:r>
    </w:p>
    <w:p w14:paraId="5D060000">
      <w:pPr>
        <w:numPr>
          <w:ilvl w:val="0"/>
          <w:numId w:val="15"/>
        </w:numPr>
        <w:spacing w:after="75" w:before="75"/>
        <w:ind w:firstLine="0" w:left="0"/>
        <w:rPr>
          <w:rFonts w:ascii="Times New Roman" w:hAnsi="Times New Roman"/>
          <w:color w:val="767676"/>
          <w:sz w:val="22"/>
          <w:highlight w:val="white"/>
        </w:rPr>
      </w:pPr>
    </w:p>
    <w:p w14:paraId="5E060000">
      <w:pPr>
        <w:numPr>
          <w:ilvl w:val="0"/>
          <w:numId w:val="15"/>
        </w:numPr>
        <w:spacing w:after="150"/>
        <w:ind w:firstLine="0" w:left="0"/>
        <w:jc w:val="both"/>
        <w:rPr>
          <w:rFonts w:ascii="Times New Roman" w:hAnsi="Times New Roman"/>
          <w:sz w:val="21"/>
          <w:highlight w:val="white"/>
        </w:rPr>
      </w:pPr>
    </w:p>
    <w:p w14:paraId="5F060000">
      <w:pPr>
        <w:numPr>
          <w:ilvl w:val="0"/>
          <w:numId w:val="15"/>
        </w:numPr>
        <w:spacing w:after="75" w:before="75"/>
        <w:ind w:firstLine="0" w:left="0"/>
        <w:rPr>
          <w:rFonts w:ascii="Times New Roman" w:hAnsi="Times New Roman"/>
          <w:color w:val="767676"/>
          <w:sz w:val="22"/>
          <w:highlight w:val="white"/>
        </w:rPr>
      </w:pPr>
    </w:p>
    <w:p w14:paraId="60060000">
      <w:pPr>
        <w:numPr>
          <w:ilvl w:val="0"/>
          <w:numId w:val="15"/>
        </w:numPr>
        <w:spacing w:after="150"/>
        <w:ind w:firstLine="0" w:left="0"/>
        <w:jc w:val="center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b w:val="1"/>
          <w:sz w:val="21"/>
          <w:highlight w:val="white"/>
        </w:rPr>
        <w:t>30.Тема: "Эстафета зверей"</w:t>
      </w:r>
    </w:p>
    <w:p w14:paraId="61060000">
      <w:pPr>
        <w:numPr>
          <w:ilvl w:val="0"/>
          <w:numId w:val="15"/>
        </w:numPr>
        <w:spacing w:after="75" w:before="75"/>
        <w:ind w:firstLine="0" w:left="0"/>
        <w:rPr>
          <w:rFonts w:ascii="Times New Roman" w:hAnsi="Times New Roman"/>
          <w:color w:val="767676"/>
          <w:sz w:val="22"/>
          <w:highlight w:val="white"/>
        </w:rPr>
      </w:pPr>
    </w:p>
    <w:p w14:paraId="62060000">
      <w:pPr>
        <w:numPr>
          <w:ilvl w:val="0"/>
          <w:numId w:val="15"/>
        </w:numPr>
        <w:spacing w:after="150"/>
        <w:ind w:firstLine="0" w:left="0"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 xml:space="preserve">Подготовка. Играющие делятся на 2-4 равные команды и выстраиваются в колонны по одному, одна параллельно другой. Играющие в командах принимают названия зверей. </w:t>
      </w:r>
      <w:r>
        <w:rPr>
          <w:rFonts w:ascii="Times New Roman" w:hAnsi="Times New Roman"/>
          <w:sz w:val="21"/>
          <w:highlight w:val="white"/>
        </w:rPr>
        <w:t>Допустим, первые называются "медведями", вторые - "волками", третьи - "лисами", четвёртые - "зайцами" и т.п.</w:t>
      </w:r>
      <w:r>
        <w:rPr>
          <w:rFonts w:ascii="Times New Roman" w:hAnsi="Times New Roman"/>
          <w:sz w:val="21"/>
          <w:highlight w:val="white"/>
        </w:rPr>
        <w:t xml:space="preserve"> Каждый запоминает, какого зверя он изображает. Перед </w:t>
      </w:r>
      <w:r>
        <w:rPr>
          <w:rFonts w:ascii="Times New Roman" w:hAnsi="Times New Roman"/>
          <w:sz w:val="21"/>
          <w:highlight w:val="white"/>
        </w:rPr>
        <w:t>впередистоящими</w:t>
      </w:r>
      <w:r>
        <w:rPr>
          <w:rFonts w:ascii="Times New Roman" w:hAnsi="Times New Roman"/>
          <w:sz w:val="21"/>
          <w:highlight w:val="white"/>
        </w:rPr>
        <w:t xml:space="preserve"> играющими проводится стартовая черта. Впереди каждой колонны на расстоянии примерно 10-20 м ставится по булаве или по стойке. На расстоянии 2 м от старта чертится линия финиша</w:t>
      </w:r>
    </w:p>
    <w:p w14:paraId="63060000">
      <w:pPr>
        <w:numPr>
          <w:ilvl w:val="0"/>
          <w:numId w:val="15"/>
        </w:numPr>
        <w:spacing w:after="75" w:before="75"/>
        <w:ind w:firstLine="0" w:left="0"/>
        <w:rPr>
          <w:rFonts w:ascii="Times New Roman" w:hAnsi="Times New Roman"/>
          <w:color w:val="767676"/>
          <w:sz w:val="22"/>
          <w:highlight w:val="white"/>
        </w:rPr>
      </w:pPr>
    </w:p>
    <w:p w14:paraId="64060000">
      <w:pPr>
        <w:numPr>
          <w:ilvl w:val="0"/>
          <w:numId w:val="15"/>
        </w:numPr>
        <w:spacing w:after="150"/>
        <w:ind w:firstLine="0" w:left="0"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Содержание игры. Руководитель громко вызывает любого зверя. Игроки, взявшие название этого зверя, выбегают вперёд, обегают стоящий напротив них предмет и возвращаются обратно. Тот, кто первым возвратится в свою команду, выигрывает для неё очко. Руководитель вызывает зверей вразбивку, по своему усмотрению. Некоторых он может вызвать и по два раза. Каждый раз прибежавшие игроки встают на свои места в команде. Игра проводится 5-10 мин, после чего подсчитываются очки.</w:t>
      </w:r>
    </w:p>
    <w:p w14:paraId="65060000">
      <w:pPr>
        <w:numPr>
          <w:ilvl w:val="0"/>
          <w:numId w:val="15"/>
        </w:numPr>
        <w:spacing w:after="75" w:before="75"/>
        <w:ind w:firstLine="0" w:left="0"/>
        <w:rPr>
          <w:rFonts w:ascii="Times New Roman" w:hAnsi="Times New Roman"/>
          <w:color w:val="767676"/>
          <w:sz w:val="22"/>
          <w:highlight w:val="white"/>
        </w:rPr>
      </w:pPr>
    </w:p>
    <w:p w14:paraId="66060000">
      <w:pPr>
        <w:numPr>
          <w:ilvl w:val="0"/>
          <w:numId w:val="15"/>
        </w:numPr>
        <w:spacing w:after="150"/>
        <w:ind w:firstLine="0" w:left="0"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Побеждает команда, заработавшая большее количество очков.</w:t>
      </w:r>
    </w:p>
    <w:p w14:paraId="67060000">
      <w:pPr>
        <w:numPr>
          <w:ilvl w:val="0"/>
          <w:numId w:val="15"/>
        </w:numPr>
        <w:spacing w:after="75" w:before="75"/>
        <w:ind w:firstLine="0" w:left="0"/>
        <w:rPr>
          <w:rFonts w:ascii="Times New Roman" w:hAnsi="Times New Roman"/>
          <w:color w:val="767676"/>
          <w:sz w:val="22"/>
          <w:highlight w:val="white"/>
        </w:rPr>
      </w:pPr>
    </w:p>
    <w:p w14:paraId="68060000">
      <w:pPr>
        <w:numPr>
          <w:ilvl w:val="0"/>
          <w:numId w:val="15"/>
        </w:numPr>
        <w:spacing w:after="150"/>
        <w:ind w:firstLine="0" w:left="0"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Правила игры: 1. Если оба игрока прибегут одновременно, очки не присуждаются ни одной команде. 2. Если игрок не добежит до конечного пункта, очко зарабатывает его партнёр из другой команды.</w:t>
      </w:r>
    </w:p>
    <w:p w14:paraId="69060000">
      <w:pPr>
        <w:numPr>
          <w:ilvl w:val="0"/>
          <w:numId w:val="15"/>
        </w:numPr>
        <w:spacing w:after="75" w:before="75"/>
        <w:ind w:firstLine="0" w:left="0"/>
        <w:rPr>
          <w:rFonts w:ascii="Times New Roman" w:hAnsi="Times New Roman"/>
          <w:color w:val="767676"/>
          <w:sz w:val="22"/>
          <w:highlight w:val="white"/>
        </w:rPr>
      </w:pPr>
    </w:p>
    <w:p w14:paraId="6A060000">
      <w:pPr>
        <w:numPr>
          <w:ilvl w:val="0"/>
          <w:numId w:val="15"/>
        </w:numPr>
        <w:spacing w:after="150"/>
        <w:ind w:firstLine="0" w:left="0"/>
        <w:jc w:val="both"/>
        <w:rPr>
          <w:rFonts w:ascii="Times New Roman" w:hAnsi="Times New Roman"/>
          <w:sz w:val="21"/>
          <w:highlight w:val="white"/>
        </w:rPr>
      </w:pPr>
    </w:p>
    <w:p w14:paraId="6B060000">
      <w:pPr>
        <w:numPr>
          <w:ilvl w:val="0"/>
          <w:numId w:val="15"/>
        </w:numPr>
        <w:spacing w:after="75" w:before="75"/>
        <w:ind w:firstLine="0" w:left="0"/>
        <w:rPr>
          <w:rFonts w:ascii="Times New Roman" w:hAnsi="Times New Roman"/>
          <w:color w:val="767676"/>
          <w:sz w:val="22"/>
          <w:highlight w:val="white"/>
        </w:rPr>
      </w:pPr>
    </w:p>
    <w:p w14:paraId="6C060000">
      <w:pPr>
        <w:numPr>
          <w:ilvl w:val="0"/>
          <w:numId w:val="15"/>
        </w:numPr>
        <w:spacing w:after="150"/>
        <w:ind w:firstLine="0" w:left="0"/>
        <w:jc w:val="center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b w:val="1"/>
          <w:sz w:val="21"/>
          <w:highlight w:val="white"/>
        </w:rPr>
        <w:t>31.Тема: Эстафеты «С мячом»</w:t>
      </w:r>
    </w:p>
    <w:p w14:paraId="6D060000">
      <w:pPr>
        <w:numPr>
          <w:ilvl w:val="0"/>
          <w:numId w:val="15"/>
        </w:numPr>
        <w:spacing w:after="75" w:before="75"/>
        <w:ind w:firstLine="0" w:left="0"/>
        <w:rPr>
          <w:rFonts w:ascii="Times New Roman" w:hAnsi="Times New Roman"/>
          <w:color w:val="767676"/>
          <w:sz w:val="22"/>
          <w:highlight w:val="white"/>
        </w:rPr>
      </w:pPr>
      <w:r>
        <w:rPr>
          <w:rFonts w:ascii="Times New Roman" w:hAnsi="Times New Roman"/>
          <w:color w:val="767676"/>
          <w:sz w:val="22"/>
          <w:highlight w:val="white"/>
        </w:rPr>
        <w:t>Эстафета 1 – с волейбольным мячом</w:t>
      </w:r>
    </w:p>
    <w:p w14:paraId="6E060000">
      <w:pPr>
        <w:numPr>
          <w:ilvl w:val="0"/>
          <w:numId w:val="15"/>
        </w:numPr>
        <w:spacing w:after="75" w:before="75"/>
        <w:ind w:firstLine="0" w:left="0"/>
        <w:rPr>
          <w:rFonts w:ascii="Times New Roman" w:hAnsi="Times New Roman"/>
          <w:color w:val="767676"/>
          <w:sz w:val="22"/>
          <w:highlight w:val="white"/>
        </w:rPr>
      </w:pPr>
    </w:p>
    <w:p w14:paraId="6F060000">
      <w:pPr>
        <w:numPr>
          <w:ilvl w:val="0"/>
          <w:numId w:val="15"/>
        </w:numPr>
        <w:spacing w:after="150"/>
        <w:ind w:firstLine="0" w:left="0"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Инвентарь: у каждой команды – 1 волейбольный мяч.</w:t>
      </w:r>
    </w:p>
    <w:p w14:paraId="70060000">
      <w:pPr>
        <w:numPr>
          <w:ilvl w:val="0"/>
          <w:numId w:val="15"/>
        </w:numPr>
        <w:spacing w:after="75" w:before="75"/>
        <w:ind w:firstLine="0" w:left="0"/>
        <w:rPr>
          <w:rFonts w:ascii="Times New Roman" w:hAnsi="Times New Roman"/>
          <w:color w:val="767676"/>
          <w:sz w:val="22"/>
          <w:highlight w:val="white"/>
        </w:rPr>
      </w:pPr>
    </w:p>
    <w:p w14:paraId="71060000">
      <w:pPr>
        <w:numPr>
          <w:ilvl w:val="0"/>
          <w:numId w:val="15"/>
        </w:numPr>
        <w:spacing w:after="150"/>
        <w:ind w:firstLine="0" w:left="0"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Подготовка к эстафете: команды выбирают капитанов. На площадке на расстоянии 3 м чертят две параллельные линии: за одной выстраиваются команды, за другой встают капитаны, каждый лицом к своей команде. У капитанов в руках по волейбольному мячу.</w:t>
      </w:r>
    </w:p>
    <w:p w14:paraId="72060000">
      <w:pPr>
        <w:numPr>
          <w:ilvl w:val="0"/>
          <w:numId w:val="15"/>
        </w:numPr>
        <w:spacing w:after="75" w:before="75"/>
        <w:ind w:firstLine="0" w:left="0"/>
        <w:rPr>
          <w:rFonts w:ascii="Times New Roman" w:hAnsi="Times New Roman"/>
          <w:color w:val="767676"/>
          <w:sz w:val="22"/>
          <w:highlight w:val="white"/>
        </w:rPr>
      </w:pPr>
    </w:p>
    <w:p w14:paraId="73060000">
      <w:pPr>
        <w:numPr>
          <w:ilvl w:val="0"/>
          <w:numId w:val="15"/>
        </w:numPr>
        <w:spacing w:after="150"/>
        <w:ind w:firstLine="0" w:left="0"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 xml:space="preserve">Описание эстафеты: по сигналу судьи капитаны одновременно бросают мячи впереди стоящим игрокам своих команд. Поймав мяч, игрок выполняет бросок обратно капитану, а сам занимает место в </w:t>
      </w:r>
      <w:r>
        <w:rPr>
          <w:rFonts w:ascii="Times New Roman" w:hAnsi="Times New Roman"/>
          <w:sz w:val="21"/>
          <w:highlight w:val="white"/>
        </w:rPr>
        <w:t>конце колонны. Затем капитан бросает мяч второму игроку, а получив его обратно – третьему и т.д. по порядку. Кинув мяч капитану, каждый играющий убегает в конец колонны.</w:t>
      </w:r>
      <w:r>
        <w:rPr>
          <w:rFonts w:ascii="Times New Roman" w:hAnsi="Times New Roman"/>
        </w:rPr>
        <w:br/>
      </w:r>
      <w:r>
        <w:rPr>
          <w:rFonts w:ascii="Times New Roman" w:hAnsi="Times New Roman"/>
          <w:sz w:val="21"/>
          <w:highlight w:val="white"/>
        </w:rPr>
        <w:t>Бросать мяч можно произвольным способом (правой или левой рукой от плеча, двумя руками от груди и т.д.), но без касания пола. Эстафета заканчивается, когда у стартовой линии окажется игрок, который первым ловил мяч, брошенный капитаном.</w:t>
      </w:r>
    </w:p>
    <w:p w14:paraId="74060000">
      <w:pPr>
        <w:numPr>
          <w:ilvl w:val="0"/>
          <w:numId w:val="15"/>
        </w:numPr>
        <w:spacing w:after="75" w:before="75"/>
        <w:ind w:firstLine="0" w:left="0"/>
        <w:rPr>
          <w:rFonts w:ascii="Times New Roman" w:hAnsi="Times New Roman"/>
          <w:color w:val="767676"/>
          <w:sz w:val="22"/>
          <w:highlight w:val="white"/>
        </w:rPr>
      </w:pPr>
    </w:p>
    <w:p w14:paraId="75060000">
      <w:pPr>
        <w:numPr>
          <w:ilvl w:val="0"/>
          <w:numId w:val="15"/>
        </w:numPr>
        <w:spacing w:after="150"/>
        <w:ind w:firstLine="0" w:left="0"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Возможные ошибки: в случае потери мяча его должен подобрать тот, кому он был брошен (капитан или игрок команды), затем вернуться на свое место и выполнить передачу мяча.</w:t>
      </w:r>
    </w:p>
    <w:p w14:paraId="76060000">
      <w:pPr>
        <w:numPr>
          <w:ilvl w:val="0"/>
          <w:numId w:val="15"/>
        </w:numPr>
        <w:spacing w:after="75" w:before="75"/>
        <w:ind w:firstLine="0" w:left="0"/>
        <w:rPr>
          <w:rFonts w:ascii="Times New Roman" w:hAnsi="Times New Roman"/>
          <w:color w:val="767676"/>
          <w:sz w:val="22"/>
          <w:highlight w:val="white"/>
        </w:rPr>
      </w:pPr>
      <w:r>
        <w:rPr>
          <w:rFonts w:ascii="Times New Roman" w:hAnsi="Times New Roman"/>
          <w:color w:val="767676"/>
          <w:sz w:val="22"/>
          <w:highlight w:val="white"/>
        </w:rPr>
        <w:t>Эстафета 2 – встречная передача мяча в колоннах</w:t>
      </w:r>
    </w:p>
    <w:p w14:paraId="77060000">
      <w:pPr>
        <w:numPr>
          <w:ilvl w:val="0"/>
          <w:numId w:val="15"/>
        </w:numPr>
        <w:spacing w:after="75" w:before="75"/>
        <w:ind w:firstLine="0" w:left="0"/>
        <w:rPr>
          <w:rFonts w:ascii="Times New Roman" w:hAnsi="Times New Roman"/>
          <w:color w:val="767676"/>
          <w:sz w:val="22"/>
          <w:highlight w:val="white"/>
        </w:rPr>
      </w:pPr>
    </w:p>
    <w:p w14:paraId="78060000">
      <w:pPr>
        <w:numPr>
          <w:ilvl w:val="0"/>
          <w:numId w:val="15"/>
        </w:numPr>
        <w:spacing w:after="150"/>
        <w:ind w:firstLine="0" w:left="0"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Инвентарь: у каждой команды – 1 волейбольный мяч.</w:t>
      </w:r>
    </w:p>
    <w:p w14:paraId="79060000">
      <w:pPr>
        <w:numPr>
          <w:ilvl w:val="0"/>
          <w:numId w:val="15"/>
        </w:numPr>
        <w:spacing w:after="75" w:before="75"/>
        <w:ind w:firstLine="0" w:left="0"/>
        <w:rPr>
          <w:rFonts w:ascii="Times New Roman" w:hAnsi="Times New Roman"/>
          <w:color w:val="767676"/>
          <w:sz w:val="22"/>
          <w:highlight w:val="white"/>
        </w:rPr>
      </w:pPr>
    </w:p>
    <w:p w14:paraId="7A060000">
      <w:pPr>
        <w:numPr>
          <w:ilvl w:val="0"/>
          <w:numId w:val="15"/>
        </w:numPr>
        <w:spacing w:after="150"/>
        <w:ind w:firstLine="0" w:left="0"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Подготовка к эстафете: игроки каждой команды образуют две колонны по 5 человек (мальчики и девочки). Расстояние между колоннами – 3 м. Игрок команды, стоящий в колонне последним, имеет специальную отметку (нарукавную повязку, жилет).</w:t>
      </w:r>
    </w:p>
    <w:p w14:paraId="7B060000">
      <w:pPr>
        <w:numPr>
          <w:ilvl w:val="0"/>
          <w:numId w:val="15"/>
        </w:numPr>
        <w:spacing w:after="75" w:before="75"/>
        <w:ind w:firstLine="0" w:left="0"/>
        <w:rPr>
          <w:rFonts w:ascii="Times New Roman" w:hAnsi="Times New Roman"/>
          <w:color w:val="767676"/>
          <w:sz w:val="22"/>
          <w:highlight w:val="white"/>
        </w:rPr>
      </w:pPr>
    </w:p>
    <w:p w14:paraId="7C060000">
      <w:pPr>
        <w:numPr>
          <w:ilvl w:val="0"/>
          <w:numId w:val="15"/>
        </w:numPr>
        <w:spacing w:after="150"/>
        <w:ind w:firstLine="0" w:left="0"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Описание эстафеты: по сигналу судьи стоящий впереди игрок одной из колонн выполняет бросок первому игроку противоположной колонны, а сам встает в конец своей колонны. Игрок, принимающий мяч, так же вновь направляет его в противоположную колонну, а сам встает в конец своей колонны, и т.д. Броски мяча выполняются двумя руками от груди.</w:t>
      </w:r>
    </w:p>
    <w:p w14:paraId="7D060000">
      <w:pPr>
        <w:numPr>
          <w:ilvl w:val="0"/>
          <w:numId w:val="15"/>
        </w:numPr>
        <w:spacing w:after="75" w:before="75"/>
        <w:ind w:firstLine="0" w:left="0"/>
        <w:rPr>
          <w:rFonts w:ascii="Times New Roman" w:hAnsi="Times New Roman"/>
          <w:color w:val="767676"/>
          <w:sz w:val="22"/>
          <w:highlight w:val="white"/>
        </w:rPr>
      </w:pPr>
    </w:p>
    <w:p w14:paraId="7E060000">
      <w:pPr>
        <w:numPr>
          <w:ilvl w:val="0"/>
          <w:numId w:val="15"/>
        </w:numPr>
        <w:spacing w:after="150"/>
        <w:ind w:firstLine="0" w:left="0"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Игра заканчивается, когда команды займут первоначальное положение.</w:t>
      </w:r>
    </w:p>
    <w:p w14:paraId="7F060000">
      <w:pPr>
        <w:numPr>
          <w:ilvl w:val="0"/>
          <w:numId w:val="15"/>
        </w:numPr>
        <w:spacing w:after="75" w:before="75"/>
        <w:ind w:firstLine="0" w:left="0"/>
        <w:rPr>
          <w:rFonts w:ascii="Times New Roman" w:hAnsi="Times New Roman"/>
          <w:color w:val="767676"/>
          <w:sz w:val="22"/>
          <w:highlight w:val="white"/>
        </w:rPr>
      </w:pPr>
    </w:p>
    <w:p w14:paraId="80060000">
      <w:pPr>
        <w:numPr>
          <w:ilvl w:val="0"/>
          <w:numId w:val="15"/>
        </w:numPr>
        <w:spacing w:after="150"/>
        <w:ind w:firstLine="0" w:left="0"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Возможные ошибки: в случае потери мяча тот игрок, которому был брошен мяч, должен подобрать его, затем вернуться на свое место и выполнить передачу мяча.</w:t>
      </w:r>
    </w:p>
    <w:p w14:paraId="81060000">
      <w:pPr>
        <w:numPr>
          <w:ilvl w:val="0"/>
          <w:numId w:val="15"/>
        </w:numPr>
        <w:spacing w:after="75" w:before="75"/>
        <w:ind w:firstLine="0" w:left="0"/>
        <w:rPr>
          <w:rFonts w:ascii="Times New Roman" w:hAnsi="Times New Roman"/>
          <w:color w:val="767676"/>
          <w:sz w:val="22"/>
          <w:highlight w:val="white"/>
        </w:rPr>
      </w:pPr>
      <w:r>
        <w:rPr>
          <w:rFonts w:ascii="Times New Roman" w:hAnsi="Times New Roman"/>
          <w:color w:val="767676"/>
          <w:sz w:val="22"/>
          <w:highlight w:val="white"/>
        </w:rPr>
        <w:t>Эстафета 3 – с баскетбольным мячом</w:t>
      </w:r>
    </w:p>
    <w:p w14:paraId="82060000">
      <w:pPr>
        <w:numPr>
          <w:ilvl w:val="0"/>
          <w:numId w:val="15"/>
        </w:numPr>
        <w:spacing w:after="75" w:before="75"/>
        <w:ind w:firstLine="0" w:left="0"/>
        <w:rPr>
          <w:rFonts w:ascii="Times New Roman" w:hAnsi="Times New Roman"/>
          <w:color w:val="767676"/>
          <w:sz w:val="22"/>
          <w:highlight w:val="white"/>
        </w:rPr>
      </w:pPr>
    </w:p>
    <w:p w14:paraId="83060000">
      <w:pPr>
        <w:numPr>
          <w:ilvl w:val="0"/>
          <w:numId w:val="15"/>
        </w:numPr>
        <w:spacing w:after="150"/>
        <w:ind w:firstLine="0" w:left="0"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Инвентарь: у каждой команды – 1 баскетбольный мяч.</w:t>
      </w:r>
    </w:p>
    <w:p w14:paraId="84060000">
      <w:pPr>
        <w:numPr>
          <w:ilvl w:val="0"/>
          <w:numId w:val="15"/>
        </w:numPr>
        <w:spacing w:after="75" w:before="75"/>
        <w:ind w:firstLine="0" w:left="0"/>
        <w:rPr>
          <w:rFonts w:ascii="Times New Roman" w:hAnsi="Times New Roman"/>
          <w:color w:val="767676"/>
          <w:sz w:val="22"/>
          <w:highlight w:val="white"/>
        </w:rPr>
      </w:pPr>
    </w:p>
    <w:p w14:paraId="85060000">
      <w:pPr>
        <w:numPr>
          <w:ilvl w:val="0"/>
          <w:numId w:val="15"/>
        </w:numPr>
        <w:spacing w:after="150"/>
        <w:ind w:firstLine="0" w:left="0"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Подготовка к эстафете: игроки стоят в колонне за стартовой линией. Перед каждой командой на расстоянии 15 м находится обруч, в котором лежит баскетбольный мяч.</w:t>
      </w:r>
    </w:p>
    <w:p w14:paraId="86060000">
      <w:pPr>
        <w:numPr>
          <w:ilvl w:val="0"/>
          <w:numId w:val="15"/>
        </w:numPr>
        <w:spacing w:after="75" w:before="75"/>
        <w:ind w:firstLine="0" w:left="0"/>
        <w:rPr>
          <w:rFonts w:ascii="Times New Roman" w:hAnsi="Times New Roman"/>
          <w:color w:val="767676"/>
          <w:sz w:val="22"/>
          <w:highlight w:val="white"/>
        </w:rPr>
      </w:pPr>
    </w:p>
    <w:p w14:paraId="87060000">
      <w:pPr>
        <w:numPr>
          <w:ilvl w:val="0"/>
          <w:numId w:val="15"/>
        </w:numPr>
        <w:spacing w:after="150"/>
        <w:ind w:firstLine="0" w:left="0"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Описание эстафеты: по сигналу судьи первый участник каждой команды бежит к обручу, берет баскетбольный мяч и выполняет им 3 удара о пол одной рукой рядом с обручем, затем кладет мяч обратно в обруч, бегом возвращается к своей команде и касанием руки передает эстафету другому игроку, который выполняет то же самое, затем передает эстафету третьему игроку, и т.д.</w:t>
      </w:r>
      <w:r>
        <w:rPr>
          <w:rFonts w:ascii="Times New Roman" w:hAnsi="Times New Roman"/>
          <w:sz w:val="21"/>
          <w:highlight w:val="white"/>
        </w:rPr>
        <w:t xml:space="preserve"> Правильно выполненным заданием считается каждый отскок мяча от пола после удара одной рукой. Допускается ловить мяч двумя руками.</w:t>
      </w:r>
    </w:p>
    <w:p w14:paraId="88060000">
      <w:pPr>
        <w:numPr>
          <w:ilvl w:val="0"/>
          <w:numId w:val="15"/>
        </w:numPr>
        <w:spacing w:after="75" w:before="75"/>
        <w:ind w:firstLine="0" w:left="0"/>
        <w:rPr>
          <w:rFonts w:ascii="Times New Roman" w:hAnsi="Times New Roman"/>
          <w:color w:val="767676"/>
          <w:sz w:val="22"/>
          <w:highlight w:val="white"/>
        </w:rPr>
      </w:pPr>
    </w:p>
    <w:p w14:paraId="89060000">
      <w:pPr>
        <w:numPr>
          <w:ilvl w:val="0"/>
          <w:numId w:val="15"/>
        </w:numPr>
        <w:spacing w:after="150"/>
        <w:ind w:firstLine="0" w:left="0"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Возможные ошибки: не засчитывается удар по мячу, выполненный двумя руками.</w:t>
      </w:r>
    </w:p>
    <w:p w14:paraId="8A060000">
      <w:pPr>
        <w:numPr>
          <w:ilvl w:val="0"/>
          <w:numId w:val="15"/>
        </w:numPr>
        <w:spacing w:after="75" w:before="75"/>
        <w:ind w:firstLine="0" w:left="0"/>
        <w:rPr>
          <w:rFonts w:ascii="Times New Roman" w:hAnsi="Times New Roman"/>
          <w:color w:val="767676"/>
          <w:sz w:val="22"/>
          <w:highlight w:val="white"/>
        </w:rPr>
      </w:pPr>
      <w:r>
        <w:rPr>
          <w:rFonts w:ascii="Times New Roman" w:hAnsi="Times New Roman"/>
          <w:color w:val="767676"/>
          <w:sz w:val="22"/>
          <w:highlight w:val="white"/>
        </w:rPr>
        <w:t>Эстафета 4 – с баскетбольным мячом (второй вариант)</w:t>
      </w:r>
    </w:p>
    <w:p w14:paraId="8B060000">
      <w:pPr>
        <w:numPr>
          <w:ilvl w:val="0"/>
          <w:numId w:val="15"/>
        </w:numPr>
        <w:spacing w:after="75" w:before="75"/>
        <w:ind w:firstLine="0" w:left="0"/>
        <w:rPr>
          <w:rFonts w:ascii="Times New Roman" w:hAnsi="Times New Roman"/>
          <w:color w:val="767676"/>
          <w:sz w:val="22"/>
          <w:highlight w:val="white"/>
        </w:rPr>
      </w:pPr>
    </w:p>
    <w:p w14:paraId="8C060000">
      <w:pPr>
        <w:numPr>
          <w:ilvl w:val="0"/>
          <w:numId w:val="15"/>
        </w:numPr>
        <w:spacing w:after="150"/>
        <w:ind w:firstLine="0" w:left="0"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Инвентарь: у каждой команды – 1 баскетбольный мяч, 3 фишки (стойки).</w:t>
      </w:r>
    </w:p>
    <w:p w14:paraId="8D060000">
      <w:pPr>
        <w:numPr>
          <w:ilvl w:val="0"/>
          <w:numId w:val="15"/>
        </w:numPr>
        <w:spacing w:after="75" w:before="75"/>
        <w:ind w:firstLine="0" w:left="0"/>
        <w:rPr>
          <w:rFonts w:ascii="Times New Roman" w:hAnsi="Times New Roman"/>
          <w:color w:val="767676"/>
          <w:sz w:val="22"/>
          <w:highlight w:val="white"/>
        </w:rPr>
      </w:pPr>
    </w:p>
    <w:p w14:paraId="8E060000">
      <w:pPr>
        <w:numPr>
          <w:ilvl w:val="0"/>
          <w:numId w:val="15"/>
        </w:numPr>
        <w:spacing w:after="150"/>
        <w:ind w:firstLine="0" w:left="0"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Подготовка к эстафете: игроки стоят в колонне за стартовой линией. Перед каждой командой на расстоянии 5, 10 и 15 м находятся 3 фишки (стойки). В руках у впереди стоящего игрока каждой команды – баскетбольный мяч.</w:t>
      </w:r>
    </w:p>
    <w:p w14:paraId="8F060000">
      <w:pPr>
        <w:numPr>
          <w:ilvl w:val="0"/>
          <w:numId w:val="15"/>
        </w:numPr>
        <w:spacing w:after="75" w:before="75"/>
        <w:ind w:firstLine="0" w:left="0"/>
        <w:rPr>
          <w:rFonts w:ascii="Times New Roman" w:hAnsi="Times New Roman"/>
          <w:color w:val="767676"/>
          <w:sz w:val="22"/>
          <w:highlight w:val="white"/>
        </w:rPr>
      </w:pPr>
    </w:p>
    <w:p w14:paraId="90060000">
      <w:pPr>
        <w:numPr>
          <w:ilvl w:val="0"/>
          <w:numId w:val="15"/>
        </w:numPr>
        <w:spacing w:after="150"/>
        <w:ind w:firstLine="0" w:left="0"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Описание эстафеты: от линии старта каждый игрок команды ведет баскетбольный мяч одной рукой «змейкой» между фишками (стойками); возвращаясь обратно, ведет мяч так же. На стартовой линии он передает мяч следующему игроку из рук в руки. Однако тот не может начать эстафету, пока предыдущий игрок не пересечет стартовую линию.</w:t>
      </w:r>
    </w:p>
    <w:p w14:paraId="91060000">
      <w:pPr>
        <w:numPr>
          <w:ilvl w:val="0"/>
          <w:numId w:val="15"/>
        </w:numPr>
        <w:spacing w:after="75" w:before="75"/>
        <w:ind w:firstLine="0" w:left="0"/>
        <w:rPr>
          <w:rFonts w:ascii="Times New Roman" w:hAnsi="Times New Roman"/>
          <w:color w:val="767676"/>
          <w:sz w:val="22"/>
          <w:highlight w:val="white"/>
        </w:rPr>
      </w:pPr>
      <w:r>
        <w:rPr>
          <w:rFonts w:ascii="Times New Roman" w:hAnsi="Times New Roman"/>
          <w:color w:val="767676"/>
          <w:sz w:val="22"/>
          <w:highlight w:val="white"/>
        </w:rPr>
        <w:t>Эстафета 5 – биатлон</w:t>
      </w:r>
    </w:p>
    <w:p w14:paraId="92060000">
      <w:pPr>
        <w:numPr>
          <w:ilvl w:val="0"/>
          <w:numId w:val="15"/>
        </w:numPr>
        <w:spacing w:after="75" w:before="75"/>
        <w:ind w:firstLine="0" w:left="0"/>
        <w:rPr>
          <w:rFonts w:ascii="Times New Roman" w:hAnsi="Times New Roman"/>
          <w:color w:val="767676"/>
          <w:sz w:val="22"/>
          <w:highlight w:val="white"/>
        </w:rPr>
      </w:pPr>
    </w:p>
    <w:p w14:paraId="93060000">
      <w:pPr>
        <w:numPr>
          <w:ilvl w:val="0"/>
          <w:numId w:val="15"/>
        </w:numPr>
        <w:spacing w:after="150"/>
        <w:ind w:firstLine="0" w:left="0"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 xml:space="preserve">Инвентарь: у каждой команды – 2 комплекта по 3 </w:t>
      </w:r>
      <w:r>
        <w:rPr>
          <w:rFonts w:ascii="Times New Roman" w:hAnsi="Times New Roman"/>
          <w:sz w:val="21"/>
          <w:highlight w:val="white"/>
        </w:rPr>
        <w:t>теннисных</w:t>
      </w:r>
      <w:r>
        <w:rPr>
          <w:rFonts w:ascii="Times New Roman" w:hAnsi="Times New Roman"/>
          <w:sz w:val="21"/>
          <w:highlight w:val="white"/>
        </w:rPr>
        <w:t xml:space="preserve"> мяча, обруч, мишень-экран. Малый гимнастический обруч диаметром 75 см крепится к легкоатлетическому барьеру (подбор мяча выполняют помощники судей).</w:t>
      </w:r>
    </w:p>
    <w:p w14:paraId="94060000">
      <w:pPr>
        <w:numPr>
          <w:ilvl w:val="0"/>
          <w:numId w:val="15"/>
        </w:numPr>
        <w:spacing w:after="75" w:before="75"/>
        <w:ind w:firstLine="0" w:left="0"/>
        <w:rPr>
          <w:rFonts w:ascii="Times New Roman" w:hAnsi="Times New Roman"/>
          <w:color w:val="767676"/>
          <w:sz w:val="22"/>
          <w:highlight w:val="white"/>
        </w:rPr>
      </w:pPr>
    </w:p>
    <w:p w14:paraId="95060000">
      <w:pPr>
        <w:numPr>
          <w:ilvl w:val="0"/>
          <w:numId w:val="15"/>
        </w:numPr>
        <w:spacing w:after="150"/>
        <w:ind w:firstLine="0" w:left="0"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Подготовка к эстафете: игроки стоят в колонне за стартовой линией. Перед каждой командой на расстоянии 10 м находится обруч, в котором лежат 3 теннисных мяча. В 3 м от обруча впереди вычерчивают линию – «огневой рубеж». На расстоянии 4 м от него располагается мишень-экран.</w:t>
      </w:r>
    </w:p>
    <w:p w14:paraId="96060000">
      <w:pPr>
        <w:numPr>
          <w:ilvl w:val="0"/>
          <w:numId w:val="15"/>
        </w:numPr>
        <w:spacing w:after="75" w:before="75"/>
        <w:ind w:firstLine="0" w:left="0"/>
        <w:rPr>
          <w:rFonts w:ascii="Times New Roman" w:hAnsi="Times New Roman"/>
          <w:color w:val="767676"/>
          <w:sz w:val="22"/>
          <w:highlight w:val="white"/>
        </w:rPr>
      </w:pPr>
    </w:p>
    <w:p w14:paraId="97060000">
      <w:pPr>
        <w:numPr>
          <w:ilvl w:val="0"/>
          <w:numId w:val="15"/>
        </w:numPr>
        <w:spacing w:after="150"/>
        <w:ind w:firstLine="0" w:left="0"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Описание эстафеты: по сигналу судьи участник каждой команды бежит к обручу, берет теннисный мяч, затем бежит к «огневому рубежу» и выполняет бросок в отверстие мишени-экрана. Если игрок попал в мишень, он бегом возвращается к своей команде и касанием руки передает эстафету второму игроку. В случае промаха возвращается к обручу, берет второй теннисный мяч и повторяет попытку, в случае повторного промаха – делает еще одну попытку (см. </w:t>
      </w:r>
      <w:r>
        <w:rPr>
          <w:rFonts w:ascii="Times New Roman" w:hAnsi="Times New Roman"/>
          <w:i w:val="1"/>
          <w:sz w:val="21"/>
          <w:highlight w:val="white"/>
        </w:rPr>
        <w:t>рис. 5</w:t>
      </w:r>
      <w:r>
        <w:rPr>
          <w:rFonts w:ascii="Times New Roman" w:hAnsi="Times New Roman"/>
          <w:sz w:val="21"/>
          <w:highlight w:val="white"/>
        </w:rPr>
        <w:t>).</w:t>
      </w:r>
      <w:r>
        <w:rPr>
          <w:rFonts w:ascii="Times New Roman" w:hAnsi="Times New Roman"/>
        </w:rPr>
        <w:br/>
      </w:r>
      <w:r>
        <w:rPr>
          <w:rFonts w:ascii="Times New Roman" w:hAnsi="Times New Roman"/>
          <w:sz w:val="21"/>
          <w:highlight w:val="white"/>
        </w:rPr>
        <w:t>При неудачном третьем броске мяча игрок оббегает мишень, возвращается к своей команде и передает эстафету следующему участнику команды.</w:t>
      </w:r>
    </w:p>
    <w:p w14:paraId="98060000">
      <w:pPr>
        <w:numPr>
          <w:ilvl w:val="0"/>
          <w:numId w:val="15"/>
        </w:numPr>
        <w:spacing w:after="75" w:before="75"/>
        <w:ind w:firstLine="0" w:left="0"/>
        <w:rPr>
          <w:rFonts w:ascii="Times New Roman" w:hAnsi="Times New Roman"/>
          <w:color w:val="767676"/>
          <w:sz w:val="22"/>
          <w:highlight w:val="white"/>
        </w:rPr>
      </w:pPr>
    </w:p>
    <w:p w14:paraId="99060000">
      <w:pPr>
        <w:numPr>
          <w:ilvl w:val="0"/>
          <w:numId w:val="15"/>
        </w:numPr>
        <w:spacing w:after="150"/>
        <w:ind w:firstLine="0" w:left="0"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i w:val="1"/>
          <w:sz w:val="21"/>
          <w:highlight w:val="white"/>
        </w:rPr>
        <w:t>Примечания:</w:t>
      </w:r>
    </w:p>
    <w:p w14:paraId="9A060000">
      <w:pPr>
        <w:numPr>
          <w:ilvl w:val="0"/>
          <w:numId w:val="15"/>
        </w:numPr>
        <w:spacing w:after="75" w:before="75"/>
        <w:ind w:firstLine="0" w:left="0"/>
        <w:rPr>
          <w:rFonts w:ascii="Times New Roman" w:hAnsi="Times New Roman"/>
          <w:color w:val="767676"/>
          <w:sz w:val="22"/>
          <w:highlight w:val="white"/>
        </w:rPr>
      </w:pPr>
    </w:p>
    <w:p w14:paraId="9B060000">
      <w:pPr>
        <w:numPr>
          <w:ilvl w:val="0"/>
          <w:numId w:val="15"/>
        </w:numPr>
        <w:spacing w:after="150"/>
        <w:ind w:firstLine="0" w:left="0"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1. Бросать мяч можно любым способом (рекомендуется выполнять броски из-за головы).</w:t>
      </w:r>
    </w:p>
    <w:p w14:paraId="9C060000">
      <w:pPr>
        <w:numPr>
          <w:ilvl w:val="0"/>
          <w:numId w:val="15"/>
        </w:numPr>
        <w:spacing w:after="75" w:before="75"/>
        <w:ind w:firstLine="0" w:left="0"/>
        <w:rPr>
          <w:rFonts w:ascii="Times New Roman" w:hAnsi="Times New Roman"/>
          <w:color w:val="767676"/>
          <w:sz w:val="22"/>
          <w:highlight w:val="white"/>
        </w:rPr>
      </w:pPr>
    </w:p>
    <w:p w14:paraId="9D060000">
      <w:pPr>
        <w:numPr>
          <w:ilvl w:val="0"/>
          <w:numId w:val="15"/>
        </w:numPr>
        <w:spacing w:after="150"/>
        <w:ind w:firstLine="0" w:left="0"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2. После выполнения задания на дистанции судьи кладут теннисные мячи в обруч.</w:t>
      </w:r>
    </w:p>
    <w:p w14:paraId="9E060000">
      <w:pPr>
        <w:numPr>
          <w:ilvl w:val="0"/>
          <w:numId w:val="15"/>
        </w:numPr>
        <w:spacing w:after="75" w:before="75"/>
        <w:ind w:firstLine="0" w:left="0"/>
        <w:rPr>
          <w:rFonts w:ascii="Times New Roman" w:hAnsi="Times New Roman"/>
          <w:color w:val="767676"/>
          <w:sz w:val="22"/>
          <w:highlight w:val="white"/>
        </w:rPr>
      </w:pPr>
      <w:r>
        <w:rPr>
          <w:rFonts w:ascii="Times New Roman" w:hAnsi="Times New Roman"/>
          <w:color w:val="767676"/>
          <w:sz w:val="22"/>
          <w:highlight w:val="white"/>
        </w:rPr>
        <w:t>Эстафета 6 – перенос мяча</w:t>
      </w:r>
    </w:p>
    <w:tbl>
      <w:tblPr>
        <w:tblStyle w:val="Style_1"/>
        <w:tblW w:type="auto" w:w="0"/>
        <w:tblLayout w:type="fixed"/>
      </w:tblPr>
      <w:tblGrid>
        <w:gridCol w:w="20145"/>
      </w:tblGrid>
      <w:tr>
        <w:tc>
          <w:tcPr>
            <w:tcW w:type="dxa" w:w="201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9F060000">
            <w:pPr>
              <w:numPr>
                <w:ilvl w:val="1"/>
                <w:numId w:val="16"/>
              </w:numPr>
              <w:spacing w:after="75" w:before="75"/>
              <w:ind w:firstLine="0" w:left="0"/>
              <w:rPr>
                <w:rFonts w:ascii="Times New Roman" w:hAnsi="Times New Roman"/>
                <w:color w:val="767676"/>
              </w:rPr>
            </w:pPr>
          </w:p>
          <w:p w14:paraId="A0060000">
            <w:pPr>
              <w:numPr>
                <w:ilvl w:val="1"/>
                <w:numId w:val="16"/>
              </w:numPr>
              <w:spacing w:after="150"/>
              <w:ind w:firstLine="0" w:left="0"/>
              <w:jc w:val="both"/>
              <w:rPr>
                <w:rFonts w:ascii="Times New Roman" w:hAnsi="Times New Roman"/>
                <w:sz w:val="21"/>
              </w:rPr>
            </w:pPr>
          </w:p>
        </w:tc>
      </w:tr>
    </w:tbl>
    <w:p w14:paraId="A1060000">
      <w:pPr>
        <w:numPr>
          <w:ilvl w:val="0"/>
          <w:numId w:val="15"/>
        </w:numPr>
        <w:spacing w:after="75" w:before="75"/>
        <w:ind w:firstLine="0" w:left="0"/>
        <w:rPr>
          <w:rFonts w:ascii="Times New Roman" w:hAnsi="Times New Roman"/>
          <w:color w:val="767676"/>
          <w:sz w:val="22"/>
          <w:highlight w:val="white"/>
        </w:rPr>
      </w:pPr>
    </w:p>
    <w:p w14:paraId="A2060000">
      <w:pPr>
        <w:numPr>
          <w:ilvl w:val="0"/>
          <w:numId w:val="15"/>
        </w:numPr>
        <w:spacing w:after="150"/>
        <w:ind w:firstLine="0" w:left="0"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Инвентарь: у каждой команды – 1 футбольный мяч, 1 фишка (стойка).</w:t>
      </w:r>
    </w:p>
    <w:p w14:paraId="A3060000">
      <w:pPr>
        <w:numPr>
          <w:ilvl w:val="0"/>
          <w:numId w:val="15"/>
        </w:numPr>
        <w:spacing w:after="75" w:before="75"/>
        <w:ind w:firstLine="0" w:left="0"/>
        <w:rPr>
          <w:rFonts w:ascii="Times New Roman" w:hAnsi="Times New Roman"/>
          <w:color w:val="767676"/>
          <w:sz w:val="22"/>
          <w:highlight w:val="white"/>
        </w:rPr>
      </w:pPr>
    </w:p>
    <w:p w14:paraId="A4060000">
      <w:pPr>
        <w:numPr>
          <w:ilvl w:val="0"/>
          <w:numId w:val="15"/>
        </w:numPr>
        <w:spacing w:after="150"/>
        <w:ind w:firstLine="0" w:left="0"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Подготовка к эстафете: игроки стоят в колонне за стартовой линией. Перед каждой командой на расстоянии 15 м находится фишка (стойка). В руках у первого игрока в колонне – футбольный мяч.</w:t>
      </w:r>
    </w:p>
    <w:p w14:paraId="A5060000">
      <w:pPr>
        <w:numPr>
          <w:ilvl w:val="0"/>
          <w:numId w:val="15"/>
        </w:numPr>
        <w:spacing w:after="75" w:before="75"/>
        <w:ind w:firstLine="0" w:left="0"/>
        <w:rPr>
          <w:rFonts w:ascii="Times New Roman" w:hAnsi="Times New Roman"/>
          <w:color w:val="767676"/>
          <w:sz w:val="22"/>
          <w:highlight w:val="white"/>
        </w:rPr>
      </w:pPr>
    </w:p>
    <w:p w14:paraId="A6060000">
      <w:pPr>
        <w:numPr>
          <w:ilvl w:val="0"/>
          <w:numId w:val="15"/>
        </w:numPr>
        <w:spacing w:after="150"/>
        <w:ind w:firstLine="0" w:left="0"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Описание эстафеты: по сигналу судьи участник каждой команды бежит с футбольным мячом в руках до фишки (стойки), обегает ее и возвращается обратно. На линии старта он передает мяч следующему участнику команды из рук в руки (см. </w:t>
      </w:r>
      <w:r>
        <w:rPr>
          <w:rFonts w:ascii="Times New Roman" w:hAnsi="Times New Roman"/>
          <w:i w:val="1"/>
          <w:sz w:val="21"/>
          <w:highlight w:val="white"/>
        </w:rPr>
        <w:t>рис. 6</w:t>
      </w:r>
      <w:r>
        <w:rPr>
          <w:rFonts w:ascii="Times New Roman" w:hAnsi="Times New Roman"/>
          <w:sz w:val="21"/>
          <w:highlight w:val="white"/>
        </w:rPr>
        <w:t>).</w:t>
      </w:r>
    </w:p>
    <w:p w14:paraId="A7060000">
      <w:pPr>
        <w:numPr>
          <w:ilvl w:val="0"/>
          <w:numId w:val="15"/>
        </w:numPr>
        <w:spacing w:after="75" w:before="75"/>
        <w:ind w:firstLine="0" w:left="0"/>
        <w:rPr>
          <w:rFonts w:ascii="Times New Roman" w:hAnsi="Times New Roman"/>
          <w:color w:val="767676"/>
          <w:sz w:val="22"/>
          <w:highlight w:val="white"/>
        </w:rPr>
      </w:pPr>
    </w:p>
    <w:p w14:paraId="A8060000">
      <w:pPr>
        <w:numPr>
          <w:ilvl w:val="0"/>
          <w:numId w:val="15"/>
        </w:numPr>
        <w:spacing w:after="150"/>
        <w:ind w:firstLine="0" w:left="0"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Возможные ошибки: в случае потери мяча игрок должен подобрать его и продолжить эстафету с того места, где мяч был утерян.</w:t>
      </w:r>
    </w:p>
    <w:p w14:paraId="A9060000">
      <w:pPr>
        <w:numPr>
          <w:ilvl w:val="0"/>
          <w:numId w:val="15"/>
        </w:numPr>
        <w:spacing w:after="75" w:before="75"/>
        <w:ind w:firstLine="0" w:left="0"/>
        <w:rPr>
          <w:rFonts w:ascii="Times New Roman" w:hAnsi="Times New Roman"/>
          <w:color w:val="767676"/>
          <w:sz w:val="22"/>
          <w:highlight w:val="white"/>
        </w:rPr>
      </w:pPr>
      <w:r>
        <w:rPr>
          <w:rFonts w:ascii="Times New Roman" w:hAnsi="Times New Roman"/>
          <w:color w:val="767676"/>
          <w:sz w:val="22"/>
          <w:highlight w:val="white"/>
        </w:rPr>
        <w:t>Эстафета 7 «Ловкий футболист»</w:t>
      </w:r>
    </w:p>
    <w:p w14:paraId="AA060000">
      <w:pPr>
        <w:numPr>
          <w:ilvl w:val="0"/>
          <w:numId w:val="15"/>
        </w:numPr>
        <w:spacing w:after="75" w:before="75"/>
        <w:ind w:firstLine="0" w:left="0"/>
        <w:rPr>
          <w:rFonts w:ascii="Times New Roman" w:hAnsi="Times New Roman"/>
          <w:color w:val="767676"/>
          <w:sz w:val="22"/>
          <w:highlight w:val="white"/>
        </w:rPr>
      </w:pPr>
    </w:p>
    <w:p w14:paraId="AB060000">
      <w:pPr>
        <w:numPr>
          <w:ilvl w:val="0"/>
          <w:numId w:val="15"/>
        </w:numPr>
        <w:spacing w:after="150"/>
        <w:ind w:firstLine="0" w:left="0"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Инвентарь: у каждой команды – 1 футбольный мяч, 1 фишка (стойка).</w:t>
      </w:r>
    </w:p>
    <w:p w14:paraId="AC060000">
      <w:pPr>
        <w:numPr>
          <w:ilvl w:val="0"/>
          <w:numId w:val="15"/>
        </w:numPr>
        <w:spacing w:after="75" w:before="75"/>
        <w:ind w:firstLine="0" w:left="0"/>
        <w:rPr>
          <w:rFonts w:ascii="Times New Roman" w:hAnsi="Times New Roman"/>
          <w:color w:val="767676"/>
          <w:sz w:val="22"/>
          <w:highlight w:val="white"/>
        </w:rPr>
      </w:pPr>
    </w:p>
    <w:p w14:paraId="AD060000">
      <w:pPr>
        <w:numPr>
          <w:ilvl w:val="0"/>
          <w:numId w:val="15"/>
        </w:numPr>
        <w:spacing w:after="150"/>
        <w:ind w:firstLine="0" w:left="0"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Подготовка к эстафете: игроки стоят в колонне за стартовой линией. Перед каждой командой на расстоянии 15 м находится фишка (стойка).</w:t>
      </w:r>
    </w:p>
    <w:p w14:paraId="AE060000">
      <w:pPr>
        <w:numPr>
          <w:ilvl w:val="0"/>
          <w:numId w:val="15"/>
        </w:numPr>
        <w:spacing w:after="75" w:before="75"/>
        <w:ind w:firstLine="0" w:left="0"/>
        <w:rPr>
          <w:rFonts w:ascii="Times New Roman" w:hAnsi="Times New Roman"/>
          <w:color w:val="767676"/>
          <w:sz w:val="22"/>
          <w:highlight w:val="white"/>
        </w:rPr>
      </w:pPr>
    </w:p>
    <w:p w14:paraId="AF060000">
      <w:pPr>
        <w:numPr>
          <w:ilvl w:val="0"/>
          <w:numId w:val="15"/>
        </w:numPr>
        <w:spacing w:after="150"/>
        <w:ind w:firstLine="0" w:left="0"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Описание эстафеты: по сигналу судьи первый участник команды ведет футбольный мяч ногой до фишки (стойки), обводит ее и возвращается обратно, так же ведя мяч ногой.</w:t>
      </w:r>
    </w:p>
    <w:p w14:paraId="B0060000">
      <w:pPr>
        <w:numPr>
          <w:ilvl w:val="0"/>
          <w:numId w:val="15"/>
        </w:numPr>
        <w:spacing w:after="75" w:before="75"/>
        <w:ind w:firstLine="0" w:left="0"/>
        <w:rPr>
          <w:rFonts w:ascii="Times New Roman" w:hAnsi="Times New Roman"/>
          <w:color w:val="767676"/>
          <w:sz w:val="22"/>
          <w:highlight w:val="white"/>
        </w:rPr>
      </w:pPr>
    </w:p>
    <w:p w14:paraId="B1060000">
      <w:pPr>
        <w:numPr>
          <w:ilvl w:val="0"/>
          <w:numId w:val="15"/>
        </w:numPr>
        <w:spacing w:after="150"/>
        <w:ind w:firstLine="0" w:left="0"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Мяч передают на расстоянии не менее 3 м от линии старта («коридор передачи»), выполнив как минимум три касания мяча в каждом направлении.</w:t>
      </w:r>
    </w:p>
    <w:p w14:paraId="B2060000">
      <w:pPr>
        <w:numPr>
          <w:ilvl w:val="0"/>
          <w:numId w:val="15"/>
        </w:numPr>
        <w:spacing w:after="75" w:before="75"/>
        <w:ind w:firstLine="0" w:left="0"/>
        <w:rPr>
          <w:rFonts w:ascii="Times New Roman" w:hAnsi="Times New Roman"/>
          <w:color w:val="767676"/>
          <w:sz w:val="22"/>
          <w:highlight w:val="white"/>
        </w:rPr>
      </w:pPr>
      <w:r>
        <w:rPr>
          <w:rFonts w:ascii="Times New Roman" w:hAnsi="Times New Roman"/>
          <w:color w:val="767676"/>
          <w:sz w:val="22"/>
          <w:highlight w:val="white"/>
        </w:rPr>
        <w:t>Эстафета 8 «Ловкий футболист» (второй вариант)</w:t>
      </w:r>
    </w:p>
    <w:p w14:paraId="B3060000">
      <w:pPr>
        <w:numPr>
          <w:ilvl w:val="0"/>
          <w:numId w:val="15"/>
        </w:numPr>
        <w:spacing w:after="75" w:before="75"/>
        <w:ind w:firstLine="0" w:left="0"/>
        <w:rPr>
          <w:rFonts w:ascii="Times New Roman" w:hAnsi="Times New Roman"/>
          <w:color w:val="767676"/>
          <w:sz w:val="22"/>
          <w:highlight w:val="white"/>
        </w:rPr>
      </w:pPr>
    </w:p>
    <w:p w14:paraId="B4060000">
      <w:pPr>
        <w:numPr>
          <w:ilvl w:val="0"/>
          <w:numId w:val="15"/>
        </w:numPr>
        <w:spacing w:after="150"/>
        <w:ind w:firstLine="0" w:left="0"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Инвентарь: у каждой команды – 1 футбольный мяч, 3 фишки (стойки).</w:t>
      </w:r>
    </w:p>
    <w:p w14:paraId="B5060000">
      <w:pPr>
        <w:numPr>
          <w:ilvl w:val="0"/>
          <w:numId w:val="15"/>
        </w:numPr>
        <w:spacing w:after="75" w:before="75"/>
        <w:ind w:firstLine="0" w:left="0"/>
        <w:rPr>
          <w:rFonts w:ascii="Times New Roman" w:hAnsi="Times New Roman"/>
          <w:color w:val="767676"/>
          <w:sz w:val="22"/>
          <w:highlight w:val="white"/>
        </w:rPr>
      </w:pPr>
    </w:p>
    <w:p w14:paraId="B6060000">
      <w:pPr>
        <w:numPr>
          <w:ilvl w:val="0"/>
          <w:numId w:val="15"/>
        </w:numPr>
        <w:spacing w:after="150"/>
        <w:ind w:firstLine="0" w:left="0"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Подготовка к эстафете: игроки стоят в колонне за стартовой линией. Перед каждой командой на расстоянии 5, 10 и 15 м находятся 3 фишки (стойки).</w:t>
      </w:r>
    </w:p>
    <w:p w14:paraId="B7060000">
      <w:pPr>
        <w:numPr>
          <w:ilvl w:val="0"/>
          <w:numId w:val="15"/>
        </w:numPr>
        <w:spacing w:after="75" w:before="75"/>
        <w:ind w:firstLine="0" w:left="0"/>
        <w:rPr>
          <w:rFonts w:ascii="Times New Roman" w:hAnsi="Times New Roman"/>
          <w:color w:val="767676"/>
          <w:sz w:val="22"/>
          <w:highlight w:val="white"/>
        </w:rPr>
      </w:pPr>
    </w:p>
    <w:p w14:paraId="B8060000">
      <w:pPr>
        <w:numPr>
          <w:ilvl w:val="0"/>
          <w:numId w:val="15"/>
        </w:numPr>
        <w:spacing w:after="150"/>
        <w:ind w:firstLine="0" w:left="0"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 xml:space="preserve">Описание эстафеты: от линии старта первый игрок ведет футбольный мяч ногой «змейкой» между фишками (стойками); возвращаясь обратно, ведет мяч </w:t>
      </w:r>
      <w:r>
        <w:rPr>
          <w:rFonts w:ascii="Times New Roman" w:hAnsi="Times New Roman"/>
          <w:sz w:val="21"/>
          <w:highlight w:val="white"/>
        </w:rPr>
        <w:t>по</w:t>
      </w:r>
      <w:r>
        <w:rPr>
          <w:rFonts w:ascii="Times New Roman" w:hAnsi="Times New Roman"/>
          <w:sz w:val="21"/>
          <w:highlight w:val="white"/>
        </w:rPr>
        <w:t xml:space="preserve"> прямой. На стартовой линии он передает мяч следующему участнику команды без помощи рук. Однако тот не может начать эстафету, пока первый игрок не пересечет стартовую линию.</w:t>
      </w:r>
    </w:p>
    <w:p w14:paraId="B9060000">
      <w:pPr>
        <w:numPr>
          <w:ilvl w:val="0"/>
          <w:numId w:val="15"/>
        </w:numPr>
        <w:spacing w:after="75" w:before="75"/>
        <w:ind w:firstLine="0" w:left="0"/>
        <w:rPr>
          <w:rFonts w:ascii="Times New Roman" w:hAnsi="Times New Roman"/>
          <w:color w:val="767676"/>
          <w:sz w:val="22"/>
          <w:highlight w:val="white"/>
        </w:rPr>
      </w:pPr>
      <w:r>
        <w:rPr>
          <w:rFonts w:ascii="Times New Roman" w:hAnsi="Times New Roman"/>
          <w:color w:val="767676"/>
          <w:sz w:val="22"/>
          <w:highlight w:val="white"/>
        </w:rPr>
        <w:t>Эстафета 9 «Передал – садись»</w:t>
      </w:r>
    </w:p>
    <w:p w14:paraId="BA060000">
      <w:pPr>
        <w:numPr>
          <w:ilvl w:val="0"/>
          <w:numId w:val="15"/>
        </w:numPr>
        <w:spacing w:after="75" w:before="75"/>
        <w:ind w:firstLine="0" w:left="0"/>
        <w:rPr>
          <w:rFonts w:ascii="Times New Roman" w:hAnsi="Times New Roman"/>
          <w:color w:val="767676"/>
          <w:sz w:val="22"/>
          <w:highlight w:val="white"/>
        </w:rPr>
      </w:pPr>
    </w:p>
    <w:p w14:paraId="BB060000">
      <w:pPr>
        <w:numPr>
          <w:ilvl w:val="0"/>
          <w:numId w:val="15"/>
        </w:numPr>
        <w:spacing w:after="150"/>
        <w:ind w:firstLine="0" w:left="0"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Инвентарь: у каждой команды – 1 волейбольный мяч.</w:t>
      </w:r>
    </w:p>
    <w:p w14:paraId="BC060000">
      <w:pPr>
        <w:numPr>
          <w:ilvl w:val="0"/>
          <w:numId w:val="15"/>
        </w:numPr>
        <w:spacing w:after="75" w:before="75"/>
        <w:ind w:firstLine="0" w:left="0"/>
        <w:rPr>
          <w:rFonts w:ascii="Times New Roman" w:hAnsi="Times New Roman"/>
          <w:color w:val="767676"/>
          <w:sz w:val="22"/>
          <w:highlight w:val="white"/>
        </w:rPr>
      </w:pPr>
    </w:p>
    <w:p w14:paraId="BD060000">
      <w:pPr>
        <w:numPr>
          <w:ilvl w:val="0"/>
          <w:numId w:val="15"/>
        </w:numPr>
        <w:spacing w:after="150"/>
        <w:ind w:firstLine="0" w:left="0"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Подготовка к эстафете: команды выбирают капитанов. На площадке на расстоянии 3 м чертят две параллельные линии: за одной встают команды, за другой – капитаны, каждый лицом к своей команде. У капитанов в руках по волейбольному мячу.</w:t>
      </w:r>
    </w:p>
    <w:p w14:paraId="BE060000">
      <w:pPr>
        <w:numPr>
          <w:ilvl w:val="0"/>
          <w:numId w:val="15"/>
        </w:numPr>
        <w:spacing w:after="75" w:before="75"/>
        <w:ind w:firstLine="0" w:left="0"/>
        <w:rPr>
          <w:rFonts w:ascii="Times New Roman" w:hAnsi="Times New Roman"/>
          <w:color w:val="767676"/>
          <w:sz w:val="22"/>
          <w:highlight w:val="white"/>
        </w:rPr>
      </w:pPr>
    </w:p>
    <w:p w14:paraId="BF060000">
      <w:pPr>
        <w:numPr>
          <w:ilvl w:val="0"/>
          <w:numId w:val="15"/>
        </w:numPr>
        <w:spacing w:after="150"/>
        <w:ind w:firstLine="0" w:left="0"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Описание эстафеты: по сигналу судьи капитаны одновременно бросают мячи впереди стоящим игрокам своих команд. Поймав мяч, игрок бросает его обратно капитану и сразу приседает. Затем капитан бросает мяч второму игроку, а получив его обратно – третьему, и т.д.</w:t>
      </w:r>
    </w:p>
    <w:p w14:paraId="C0060000">
      <w:pPr>
        <w:numPr>
          <w:ilvl w:val="0"/>
          <w:numId w:val="15"/>
        </w:numPr>
        <w:spacing w:after="75" w:before="75"/>
        <w:ind w:firstLine="0" w:left="0"/>
        <w:rPr>
          <w:rFonts w:ascii="Times New Roman" w:hAnsi="Times New Roman"/>
          <w:color w:val="767676"/>
          <w:sz w:val="22"/>
          <w:highlight w:val="white"/>
        </w:rPr>
      </w:pPr>
    </w:p>
    <w:p w14:paraId="C1060000">
      <w:pPr>
        <w:numPr>
          <w:ilvl w:val="0"/>
          <w:numId w:val="15"/>
        </w:numPr>
        <w:spacing w:after="150"/>
        <w:ind w:firstLine="0" w:left="0"/>
        <w:jc w:val="center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b w:val="1"/>
          <w:sz w:val="21"/>
          <w:highlight w:val="white"/>
        </w:rPr>
        <w:t>32.Тема: «Эстафета с обручем»</w:t>
      </w:r>
    </w:p>
    <w:p w14:paraId="C2060000">
      <w:pPr>
        <w:numPr>
          <w:ilvl w:val="0"/>
          <w:numId w:val="15"/>
        </w:numPr>
        <w:spacing w:after="75" w:before="75"/>
        <w:ind w:firstLine="0" w:left="0"/>
        <w:rPr>
          <w:rFonts w:ascii="Times New Roman" w:hAnsi="Times New Roman"/>
          <w:color w:val="767676"/>
          <w:sz w:val="22"/>
          <w:highlight w:val="white"/>
        </w:rPr>
      </w:pPr>
    </w:p>
    <w:p w14:paraId="C3060000">
      <w:pPr>
        <w:numPr>
          <w:ilvl w:val="0"/>
          <w:numId w:val="15"/>
        </w:numPr>
        <w:spacing w:after="150"/>
        <w:ind w:firstLine="0" w:left="0"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>Играющие делятся на 2-3 команды и становятся в колонны за линией старта. У первых игроков в руках обруч. В 15-20 м ставится стойка. По сигналу первые участники бегут вперед, прыгая через обруч (как через скакалку). Обогнув стойку, они возвращаются обратно, прыгая через обруч, передают обруч следующему участнику, а сами становятся в конец колонны. Побеждает команда, первой закончившая прыжки через обруч.</w:t>
      </w:r>
    </w:p>
    <w:p w14:paraId="C4060000">
      <w:pPr>
        <w:numPr>
          <w:ilvl w:val="0"/>
          <w:numId w:val="15"/>
        </w:numPr>
        <w:spacing w:after="75" w:before="75"/>
        <w:ind w:firstLine="0" w:left="0"/>
        <w:rPr>
          <w:rFonts w:ascii="Times New Roman" w:hAnsi="Times New Roman"/>
          <w:color w:val="767676"/>
          <w:sz w:val="22"/>
          <w:highlight w:val="white"/>
        </w:rPr>
      </w:pPr>
    </w:p>
    <w:p w14:paraId="C5060000">
      <w:pPr>
        <w:numPr>
          <w:ilvl w:val="0"/>
          <w:numId w:val="15"/>
        </w:numPr>
        <w:spacing w:after="150"/>
        <w:ind w:firstLine="0" w:left="0"/>
        <w:jc w:val="both"/>
        <w:rPr>
          <w:rFonts w:ascii="Times New Roman" w:hAnsi="Times New Roman"/>
          <w:sz w:val="21"/>
          <w:highlight w:val="white"/>
        </w:rPr>
      </w:pPr>
    </w:p>
    <w:p w14:paraId="C6060000">
      <w:pPr>
        <w:numPr>
          <w:ilvl w:val="0"/>
          <w:numId w:val="15"/>
        </w:numPr>
        <w:spacing w:after="75" w:before="75"/>
        <w:ind w:firstLine="0" w:left="0"/>
        <w:rPr>
          <w:rFonts w:ascii="Times New Roman" w:hAnsi="Times New Roman"/>
          <w:color w:val="767676"/>
          <w:sz w:val="22"/>
          <w:highlight w:val="white"/>
        </w:rPr>
      </w:pPr>
      <w:r>
        <w:rPr>
          <w:rFonts w:ascii="Times New Roman" w:hAnsi="Times New Roman"/>
          <w:color w:val="767676"/>
          <w:sz w:val="22"/>
          <w:highlight w:val="white"/>
        </w:rPr>
        <w:t>33.Тема: «Эстафета со скакалкой»</w:t>
      </w:r>
    </w:p>
    <w:p w14:paraId="C7060000">
      <w:pPr>
        <w:numPr>
          <w:ilvl w:val="0"/>
          <w:numId w:val="15"/>
        </w:numPr>
        <w:spacing w:after="75" w:before="75"/>
        <w:ind w:firstLine="0" w:left="0"/>
        <w:rPr>
          <w:rFonts w:ascii="Times New Roman" w:hAnsi="Times New Roman"/>
          <w:color w:val="767676"/>
          <w:sz w:val="22"/>
          <w:highlight w:val="white"/>
        </w:rPr>
      </w:pPr>
    </w:p>
    <w:p w14:paraId="C8060000">
      <w:pPr>
        <w:numPr>
          <w:ilvl w:val="0"/>
          <w:numId w:val="15"/>
        </w:numPr>
        <w:spacing w:after="150"/>
        <w:ind w:firstLine="0" w:left="0"/>
        <w:jc w:val="both"/>
        <w:rPr>
          <w:rFonts w:ascii="Times New Roman" w:hAnsi="Times New Roman"/>
          <w:sz w:val="21"/>
          <w:highlight w:val="white"/>
        </w:rPr>
      </w:pPr>
      <w:r>
        <w:rPr>
          <w:rFonts w:ascii="Times New Roman" w:hAnsi="Times New Roman"/>
          <w:sz w:val="21"/>
          <w:highlight w:val="white"/>
        </w:rPr>
        <w:t xml:space="preserve">Игроки каждой команды строятся за общей линией старта в колонну по одному. Перед каждой колонной на расстоянии 10 - 12 м ставится поворотная стойка. По сигналу </w:t>
      </w:r>
      <w:r>
        <w:rPr>
          <w:rFonts w:ascii="Times New Roman" w:hAnsi="Times New Roman"/>
          <w:sz w:val="21"/>
          <w:highlight w:val="white"/>
        </w:rPr>
        <w:t>направляющий</w:t>
      </w:r>
      <w:r>
        <w:rPr>
          <w:rFonts w:ascii="Times New Roman" w:hAnsi="Times New Roman"/>
          <w:sz w:val="21"/>
          <w:highlight w:val="white"/>
        </w:rPr>
        <w:t xml:space="preserve"> в колонне выбегает из - за стартовой линии и продвигается вперед, прыгая через скакалку. У поворотной стойки он складывает скакалку вдвое и перехватывает ее в одну руку. Обратно он двигается, прыгая на двух ногах и вращая скакалку под ногами горизонтально. На финише участник передает скакалку очередному игроку своей команды, а сам становится в конец своей колонны. Выигрывает команда, игроки которой точнее и раньше закончат эстафету.</w:t>
      </w:r>
    </w:p>
    <w:p w14:paraId="C9060000">
      <w:pPr>
        <w:spacing w:after="75" w:before="75"/>
        <w:ind/>
        <w:rPr>
          <w:rFonts w:ascii="Times New Roman" w:hAnsi="Times New Roman"/>
          <w:color w:val="767676"/>
          <w:sz w:val="22"/>
          <w:highlight w:val="white"/>
        </w:rPr>
      </w:pPr>
    </w:p>
    <w:sectPr>
      <w:headerReference r:id="rId1" w:type="default"/>
      <w:pgSz w:h="15840" w:orient="portrait" w:w="12240"/>
      <w:pgMar w:bottom="1134" w:footer="720" w:gutter="0" w:header="720" w:left="1701" w:right="850" w:top="1134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header1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01000000"/>
</w:hdr>
</file>

<file path=word/numbering.xml><?xml version="1.0" encoding="utf-8"?>
<w:number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abstractNum w:abstractNumId="0">
    <w:lvl w:ilvl="0">
      <w:start w:val="1"/>
      <w:numFmt w:val="decimal"/>
      <w:lvlText w:val="%1."/>
      <w:lvlJc w:val="left"/>
      <w:pPr>
        <w:ind w:hanging="360" w:left="720"/>
      </w:p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36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36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360" w:left="6480"/>
      </w:pPr>
    </w:lvl>
  </w:abstractNum>
  <w:abstractNum w:abstractNumId="1">
    <w:lvl w:ilvl="0">
      <w:start w:val="1"/>
      <w:numFmt w:val="decimal"/>
      <w:lvlText w:val="%1."/>
      <w:lvlJc w:val="left"/>
      <w:pPr>
        <w:ind w:hanging="360" w:left="720"/>
      </w:p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36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36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360" w:left="6480"/>
      </w:pPr>
    </w:lvl>
  </w:abstractNum>
  <w:abstractNum w:abstractNumId="2">
    <w:lvl w:ilvl="0">
      <w:start w:val="1"/>
      <w:numFmt w:val="decimal"/>
      <w:lvlText w:val="%1."/>
      <w:lvlJc w:val="left"/>
      <w:pPr>
        <w:ind w:hanging="360" w:left="720"/>
      </w:p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36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36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360" w:left="6480"/>
      </w:pPr>
    </w:lvl>
  </w:abstractNum>
  <w:abstractNum w:abstractNumId="3">
    <w:lvl w:ilvl="0">
      <w:start w:val="1"/>
      <w:numFmt w:val="decimal"/>
      <w:lvlText w:val="%1."/>
      <w:lvlJc w:val="left"/>
      <w:pPr>
        <w:ind w:hanging="360" w:left="720"/>
      </w:p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36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36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360" w:left="6480"/>
      </w:pPr>
    </w:lvl>
  </w:abstractNum>
  <w:abstractNum w:abstractNumId="4">
    <w:lvl w:ilvl="0">
      <w:numFmt w:val="bullet"/>
      <w:lvlText w:val=""/>
      <w:lvlJc w:val="left"/>
      <w:pPr>
        <w:ind w:hanging="360" w:left="720"/>
      </w:pPr>
      <w:rPr>
        <w:rFonts w:ascii="Symbol" w:hAnsi="Symbol"/>
      </w:rPr>
    </w:lvl>
    <w:lvl w:ilvl="1">
      <w:numFmt w:val="bullet"/>
      <w:lvlText w:val="o"/>
      <w:lvlJc w:val="left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lvlJc w:val="left"/>
      <w:pPr>
        <w:ind w:hanging="360" w:left="2160"/>
      </w:pPr>
      <w:rPr>
        <w:rFonts w:ascii="Wingdings" w:hAnsi="Wingdings"/>
      </w:rPr>
    </w:lvl>
    <w:lvl w:ilvl="3">
      <w:numFmt w:val="bullet"/>
      <w:lvlText w:val=""/>
      <w:lvlJc w:val="left"/>
      <w:pPr>
        <w:ind w:hanging="360" w:left="2880"/>
      </w:pPr>
      <w:rPr>
        <w:rFonts w:ascii="Symbol" w:hAnsi="Symbol"/>
      </w:rPr>
    </w:lvl>
    <w:lvl w:ilvl="4"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lvlJc w:val="left"/>
      <w:pPr>
        <w:ind w:hanging="360" w:left="4320"/>
      </w:pPr>
      <w:rPr>
        <w:rFonts w:ascii="Wingdings" w:hAnsi="Wingdings"/>
      </w:rPr>
    </w:lvl>
    <w:lvl w:ilvl="6">
      <w:numFmt w:val="bullet"/>
      <w:lvlText w:val=""/>
      <w:lvlJc w:val="left"/>
      <w:pPr>
        <w:ind w:hanging="360" w:left="5040"/>
      </w:pPr>
      <w:rPr>
        <w:rFonts w:ascii="Symbol" w:hAnsi="Symbol"/>
      </w:rPr>
    </w:lvl>
    <w:lvl w:ilvl="7"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5">
    <w:lvl w:ilvl="0">
      <w:numFmt w:val="bullet"/>
      <w:lvlText w:val=""/>
      <w:lvlJc w:val="left"/>
      <w:pPr>
        <w:ind w:hanging="360" w:left="720"/>
      </w:pPr>
      <w:rPr>
        <w:rFonts w:ascii="Symbol" w:hAnsi="Symbol"/>
      </w:rPr>
    </w:lvl>
    <w:lvl w:ilvl="1">
      <w:numFmt w:val="bullet"/>
      <w:lvlText w:val="o"/>
      <w:lvlJc w:val="left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lvlJc w:val="left"/>
      <w:pPr>
        <w:ind w:hanging="360" w:left="2160"/>
      </w:pPr>
      <w:rPr>
        <w:rFonts w:ascii="Wingdings" w:hAnsi="Wingdings"/>
      </w:rPr>
    </w:lvl>
    <w:lvl w:ilvl="3">
      <w:numFmt w:val="bullet"/>
      <w:lvlText w:val=""/>
      <w:lvlJc w:val="left"/>
      <w:pPr>
        <w:ind w:hanging="360" w:left="2880"/>
      </w:pPr>
      <w:rPr>
        <w:rFonts w:ascii="Symbol" w:hAnsi="Symbol"/>
      </w:rPr>
    </w:lvl>
    <w:lvl w:ilvl="4"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lvlJc w:val="left"/>
      <w:pPr>
        <w:ind w:hanging="360" w:left="4320"/>
      </w:pPr>
      <w:rPr>
        <w:rFonts w:ascii="Wingdings" w:hAnsi="Wingdings"/>
      </w:rPr>
    </w:lvl>
    <w:lvl w:ilvl="6">
      <w:numFmt w:val="bullet"/>
      <w:lvlText w:val=""/>
      <w:lvlJc w:val="left"/>
      <w:pPr>
        <w:ind w:hanging="360" w:left="5040"/>
      </w:pPr>
      <w:rPr>
        <w:rFonts w:ascii="Symbol" w:hAnsi="Symbol"/>
      </w:rPr>
    </w:lvl>
    <w:lvl w:ilvl="7"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6">
    <w:lvl w:ilvl="0">
      <w:numFmt w:val="bullet"/>
      <w:lvlText w:val=""/>
      <w:lvlJc w:val="left"/>
      <w:pPr>
        <w:ind w:hanging="360" w:left="720"/>
      </w:pPr>
      <w:rPr>
        <w:rFonts w:ascii="Symbol" w:hAnsi="Symbol"/>
      </w:rPr>
    </w:lvl>
    <w:lvl w:ilvl="1">
      <w:numFmt w:val="bullet"/>
      <w:lvlText w:val="o"/>
      <w:lvlJc w:val="left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lvlJc w:val="left"/>
      <w:pPr>
        <w:ind w:hanging="360" w:left="2160"/>
      </w:pPr>
      <w:rPr>
        <w:rFonts w:ascii="Wingdings" w:hAnsi="Wingdings"/>
      </w:rPr>
    </w:lvl>
    <w:lvl w:ilvl="3">
      <w:numFmt w:val="bullet"/>
      <w:lvlText w:val=""/>
      <w:lvlJc w:val="left"/>
      <w:pPr>
        <w:ind w:hanging="360" w:left="2880"/>
      </w:pPr>
      <w:rPr>
        <w:rFonts w:ascii="Symbol" w:hAnsi="Symbol"/>
      </w:rPr>
    </w:lvl>
    <w:lvl w:ilvl="4"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lvlJc w:val="left"/>
      <w:pPr>
        <w:ind w:hanging="360" w:left="4320"/>
      </w:pPr>
      <w:rPr>
        <w:rFonts w:ascii="Wingdings" w:hAnsi="Wingdings"/>
      </w:rPr>
    </w:lvl>
    <w:lvl w:ilvl="6">
      <w:numFmt w:val="bullet"/>
      <w:lvlText w:val=""/>
      <w:lvlJc w:val="left"/>
      <w:pPr>
        <w:ind w:hanging="360" w:left="5040"/>
      </w:pPr>
      <w:rPr>
        <w:rFonts w:ascii="Symbol" w:hAnsi="Symbol"/>
      </w:rPr>
    </w:lvl>
    <w:lvl w:ilvl="7"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7">
    <w:lvl w:ilvl="0">
      <w:numFmt w:val="bullet"/>
      <w:lvlText w:val=""/>
      <w:lvlJc w:val="left"/>
      <w:pPr>
        <w:ind w:hanging="360" w:left="720"/>
      </w:pPr>
      <w:rPr>
        <w:rFonts w:ascii="Symbol" w:hAnsi="Symbol"/>
      </w:rPr>
    </w:lvl>
    <w:lvl w:ilvl="1">
      <w:numFmt w:val="bullet"/>
      <w:lvlText w:val="o"/>
      <w:lvlJc w:val="left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lvlJc w:val="left"/>
      <w:pPr>
        <w:ind w:hanging="360" w:left="2160"/>
      </w:pPr>
      <w:rPr>
        <w:rFonts w:ascii="Wingdings" w:hAnsi="Wingdings"/>
      </w:rPr>
    </w:lvl>
    <w:lvl w:ilvl="3">
      <w:numFmt w:val="bullet"/>
      <w:lvlText w:val=""/>
      <w:lvlJc w:val="left"/>
      <w:pPr>
        <w:ind w:hanging="360" w:left="2880"/>
      </w:pPr>
      <w:rPr>
        <w:rFonts w:ascii="Symbol" w:hAnsi="Symbol"/>
      </w:rPr>
    </w:lvl>
    <w:lvl w:ilvl="4"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lvlJc w:val="left"/>
      <w:pPr>
        <w:ind w:hanging="360" w:left="4320"/>
      </w:pPr>
      <w:rPr>
        <w:rFonts w:ascii="Wingdings" w:hAnsi="Wingdings"/>
      </w:rPr>
    </w:lvl>
    <w:lvl w:ilvl="6">
      <w:numFmt w:val="bullet"/>
      <w:lvlText w:val=""/>
      <w:lvlJc w:val="left"/>
      <w:pPr>
        <w:ind w:hanging="360" w:left="5040"/>
      </w:pPr>
      <w:rPr>
        <w:rFonts w:ascii="Symbol" w:hAnsi="Symbol"/>
      </w:rPr>
    </w:lvl>
    <w:lvl w:ilvl="7"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8">
    <w:lvl w:ilvl="0">
      <w:numFmt w:val="bullet"/>
      <w:lvlText w:val=""/>
      <w:lvlJc w:val="left"/>
      <w:pPr>
        <w:ind w:hanging="360" w:left="720"/>
      </w:pPr>
      <w:rPr>
        <w:rFonts w:ascii="Symbol" w:hAnsi="Symbol"/>
      </w:rPr>
    </w:lvl>
    <w:lvl w:ilvl="1">
      <w:numFmt w:val="bullet"/>
      <w:lvlText w:val="o"/>
      <w:lvlJc w:val="left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lvlJc w:val="left"/>
      <w:pPr>
        <w:ind w:hanging="360" w:left="2160"/>
      </w:pPr>
      <w:rPr>
        <w:rFonts w:ascii="Wingdings" w:hAnsi="Wingdings"/>
      </w:rPr>
    </w:lvl>
    <w:lvl w:ilvl="3">
      <w:numFmt w:val="bullet"/>
      <w:lvlText w:val=""/>
      <w:lvlJc w:val="left"/>
      <w:pPr>
        <w:ind w:hanging="360" w:left="2880"/>
      </w:pPr>
      <w:rPr>
        <w:rFonts w:ascii="Symbol" w:hAnsi="Symbol"/>
      </w:rPr>
    </w:lvl>
    <w:lvl w:ilvl="4"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lvlJc w:val="left"/>
      <w:pPr>
        <w:ind w:hanging="360" w:left="4320"/>
      </w:pPr>
      <w:rPr>
        <w:rFonts w:ascii="Wingdings" w:hAnsi="Wingdings"/>
      </w:rPr>
    </w:lvl>
    <w:lvl w:ilvl="6">
      <w:numFmt w:val="bullet"/>
      <w:lvlText w:val=""/>
      <w:lvlJc w:val="left"/>
      <w:pPr>
        <w:ind w:hanging="360" w:left="5040"/>
      </w:pPr>
      <w:rPr>
        <w:rFonts w:ascii="Symbol" w:hAnsi="Symbol"/>
      </w:rPr>
    </w:lvl>
    <w:lvl w:ilvl="7"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9">
    <w:lvl w:ilvl="0">
      <w:numFmt w:val="bullet"/>
      <w:lvlText w:val=""/>
      <w:lvlJc w:val="left"/>
      <w:pPr>
        <w:ind w:hanging="360" w:left="720"/>
      </w:pPr>
      <w:rPr>
        <w:rFonts w:ascii="Symbol" w:hAnsi="Symbol"/>
      </w:rPr>
    </w:lvl>
    <w:lvl w:ilvl="1">
      <w:numFmt w:val="bullet"/>
      <w:lvlText w:val="o"/>
      <w:lvlJc w:val="left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lvlJc w:val="left"/>
      <w:pPr>
        <w:ind w:hanging="360" w:left="2160"/>
      </w:pPr>
      <w:rPr>
        <w:rFonts w:ascii="Wingdings" w:hAnsi="Wingdings"/>
      </w:rPr>
    </w:lvl>
    <w:lvl w:ilvl="3">
      <w:numFmt w:val="bullet"/>
      <w:lvlText w:val=""/>
      <w:lvlJc w:val="left"/>
      <w:pPr>
        <w:ind w:hanging="360" w:left="2880"/>
      </w:pPr>
      <w:rPr>
        <w:rFonts w:ascii="Symbol" w:hAnsi="Symbol"/>
      </w:rPr>
    </w:lvl>
    <w:lvl w:ilvl="4"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lvlJc w:val="left"/>
      <w:pPr>
        <w:ind w:hanging="360" w:left="4320"/>
      </w:pPr>
      <w:rPr>
        <w:rFonts w:ascii="Wingdings" w:hAnsi="Wingdings"/>
      </w:rPr>
    </w:lvl>
    <w:lvl w:ilvl="6">
      <w:numFmt w:val="bullet"/>
      <w:lvlText w:val=""/>
      <w:lvlJc w:val="left"/>
      <w:pPr>
        <w:ind w:hanging="360" w:left="5040"/>
      </w:pPr>
      <w:rPr>
        <w:rFonts w:ascii="Symbol" w:hAnsi="Symbol"/>
      </w:rPr>
    </w:lvl>
    <w:lvl w:ilvl="7"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10">
    <w:lvl w:ilvl="0">
      <w:start w:val="1"/>
      <w:numFmt w:val="decimal"/>
      <w:lvlText w:val="%1."/>
      <w:lvlJc w:val="left"/>
      <w:pPr>
        <w:ind w:hanging="360" w:left="720"/>
      </w:p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36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36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360" w:left="6480"/>
      </w:pPr>
    </w:lvl>
  </w:abstractNum>
  <w:abstractNum w:abstractNumId="11">
    <w:lvl w:ilvl="0">
      <w:start w:val="1"/>
      <w:numFmt w:val="decimal"/>
      <w:lvlText w:val="%1."/>
      <w:lvlJc w:val="left"/>
      <w:pPr>
        <w:ind w:hanging="360" w:left="720"/>
      </w:p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36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36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360" w:left="6480"/>
      </w:pPr>
    </w:lvl>
  </w:abstractNum>
  <w:abstractNum w:abstractNumId="12">
    <w:lvl w:ilvl="0">
      <w:numFmt w:val="bullet"/>
      <w:lvlText w:val=""/>
      <w:lvlJc w:val="left"/>
      <w:pPr>
        <w:ind w:hanging="360" w:left="720"/>
      </w:pPr>
      <w:rPr>
        <w:rFonts w:ascii="Symbol" w:hAnsi="Symbol"/>
      </w:rPr>
    </w:lvl>
    <w:lvl w:ilvl="1">
      <w:numFmt w:val="bullet"/>
      <w:lvlText w:val="o"/>
      <w:lvlJc w:val="left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lvlJc w:val="left"/>
      <w:pPr>
        <w:ind w:hanging="360" w:left="2160"/>
      </w:pPr>
      <w:rPr>
        <w:rFonts w:ascii="Wingdings" w:hAnsi="Wingdings"/>
      </w:rPr>
    </w:lvl>
    <w:lvl w:ilvl="3">
      <w:numFmt w:val="bullet"/>
      <w:lvlText w:val=""/>
      <w:lvlJc w:val="left"/>
      <w:pPr>
        <w:ind w:hanging="360" w:left="2880"/>
      </w:pPr>
      <w:rPr>
        <w:rFonts w:ascii="Symbol" w:hAnsi="Symbol"/>
      </w:rPr>
    </w:lvl>
    <w:lvl w:ilvl="4"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lvlJc w:val="left"/>
      <w:pPr>
        <w:ind w:hanging="360" w:left="4320"/>
      </w:pPr>
      <w:rPr>
        <w:rFonts w:ascii="Wingdings" w:hAnsi="Wingdings"/>
      </w:rPr>
    </w:lvl>
    <w:lvl w:ilvl="6">
      <w:numFmt w:val="bullet"/>
      <w:lvlText w:val=""/>
      <w:lvlJc w:val="left"/>
      <w:pPr>
        <w:ind w:hanging="360" w:left="5040"/>
      </w:pPr>
      <w:rPr>
        <w:rFonts w:ascii="Symbol" w:hAnsi="Symbol"/>
      </w:rPr>
    </w:lvl>
    <w:lvl w:ilvl="7"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13">
    <w:lvl w:ilvl="0">
      <w:numFmt w:val="bullet"/>
      <w:lvlText w:val=""/>
      <w:lvlJc w:val="left"/>
      <w:pPr>
        <w:ind w:hanging="360" w:left="720"/>
      </w:pPr>
      <w:rPr>
        <w:rFonts w:ascii="Symbol" w:hAnsi="Symbol"/>
      </w:rPr>
    </w:lvl>
    <w:lvl w:ilvl="1">
      <w:numFmt w:val="bullet"/>
      <w:lvlText w:val="o"/>
      <w:lvlJc w:val="left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lvlJc w:val="left"/>
      <w:pPr>
        <w:ind w:hanging="360" w:left="2160"/>
      </w:pPr>
      <w:rPr>
        <w:rFonts w:ascii="Wingdings" w:hAnsi="Wingdings"/>
      </w:rPr>
    </w:lvl>
    <w:lvl w:ilvl="3">
      <w:numFmt w:val="bullet"/>
      <w:lvlText w:val=""/>
      <w:lvlJc w:val="left"/>
      <w:pPr>
        <w:ind w:hanging="360" w:left="2880"/>
      </w:pPr>
      <w:rPr>
        <w:rFonts w:ascii="Symbol" w:hAnsi="Symbol"/>
      </w:rPr>
    </w:lvl>
    <w:lvl w:ilvl="4"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lvlJc w:val="left"/>
      <w:pPr>
        <w:ind w:hanging="360" w:left="4320"/>
      </w:pPr>
      <w:rPr>
        <w:rFonts w:ascii="Wingdings" w:hAnsi="Wingdings"/>
      </w:rPr>
    </w:lvl>
    <w:lvl w:ilvl="6">
      <w:numFmt w:val="bullet"/>
      <w:lvlText w:val=""/>
      <w:lvlJc w:val="left"/>
      <w:pPr>
        <w:ind w:hanging="360" w:left="5040"/>
      </w:pPr>
      <w:rPr>
        <w:rFonts w:ascii="Symbol" w:hAnsi="Symbol"/>
      </w:rPr>
    </w:lvl>
    <w:lvl w:ilvl="7"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14">
    <w:lvl w:ilvl="0">
      <w:numFmt w:val="bullet"/>
      <w:lvlText w:val=""/>
      <w:lvlJc w:val="left"/>
      <w:pPr>
        <w:ind w:hanging="360" w:left="720"/>
      </w:pPr>
      <w:rPr>
        <w:rFonts w:ascii="Symbol" w:hAnsi="Symbol"/>
      </w:rPr>
    </w:lvl>
    <w:lvl w:ilvl="1">
      <w:numFmt w:val="bullet"/>
      <w:lvlText w:val="o"/>
      <w:lvlJc w:val="left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lvlJc w:val="left"/>
      <w:pPr>
        <w:ind w:hanging="360" w:left="2160"/>
      </w:pPr>
      <w:rPr>
        <w:rFonts w:ascii="Wingdings" w:hAnsi="Wingdings"/>
      </w:rPr>
    </w:lvl>
    <w:lvl w:ilvl="3">
      <w:numFmt w:val="bullet"/>
      <w:lvlText w:val=""/>
      <w:lvlJc w:val="left"/>
      <w:pPr>
        <w:ind w:hanging="360" w:left="2880"/>
      </w:pPr>
      <w:rPr>
        <w:rFonts w:ascii="Symbol" w:hAnsi="Symbol"/>
      </w:rPr>
    </w:lvl>
    <w:lvl w:ilvl="4"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lvlJc w:val="left"/>
      <w:pPr>
        <w:ind w:hanging="360" w:left="4320"/>
      </w:pPr>
      <w:rPr>
        <w:rFonts w:ascii="Wingdings" w:hAnsi="Wingdings"/>
      </w:rPr>
    </w:lvl>
    <w:lvl w:ilvl="6">
      <w:numFmt w:val="bullet"/>
      <w:lvlText w:val=""/>
      <w:lvlJc w:val="left"/>
      <w:pPr>
        <w:ind w:hanging="360" w:left="5040"/>
      </w:pPr>
      <w:rPr>
        <w:rFonts w:ascii="Symbol" w:hAnsi="Symbol"/>
      </w:rPr>
    </w:lvl>
    <w:lvl w:ilvl="7"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15">
    <w:lvl w:ilvl="0">
      <w:numFmt w:val="bullet"/>
      <w:lvlText w:val=""/>
      <w:lvlJc w:val="left"/>
      <w:pPr>
        <w:ind w:hanging="360" w:left="720"/>
      </w:pPr>
      <w:rPr>
        <w:rFonts w:ascii="Symbol" w:hAnsi="Symbol"/>
      </w:rPr>
    </w:lvl>
    <w:lvl w:ilvl="1">
      <w:numFmt w:val="bullet"/>
      <w:lvlText w:val="o"/>
      <w:lvlJc w:val="left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lvlJc w:val="left"/>
      <w:pPr>
        <w:ind w:hanging="360" w:left="2160"/>
      </w:pPr>
      <w:rPr>
        <w:rFonts w:ascii="Wingdings" w:hAnsi="Wingdings"/>
      </w:rPr>
    </w:lvl>
    <w:lvl w:ilvl="3">
      <w:numFmt w:val="bullet"/>
      <w:lvlText w:val=""/>
      <w:lvlJc w:val="left"/>
      <w:pPr>
        <w:ind w:hanging="360" w:left="2880"/>
      </w:pPr>
      <w:rPr>
        <w:rFonts w:ascii="Symbol" w:hAnsi="Symbol"/>
      </w:rPr>
    </w:lvl>
    <w:lvl w:ilvl="4"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lvlJc w:val="left"/>
      <w:pPr>
        <w:ind w:hanging="360" w:left="4320"/>
      </w:pPr>
      <w:rPr>
        <w:rFonts w:ascii="Wingdings" w:hAnsi="Wingdings"/>
      </w:rPr>
    </w:lvl>
    <w:lvl w:ilvl="6">
      <w:numFmt w:val="bullet"/>
      <w:lvlText w:val=""/>
      <w:lvlJc w:val="left"/>
      <w:pPr>
        <w:ind w:hanging="360" w:left="5040"/>
      </w:pPr>
      <w:rPr>
        <w:rFonts w:ascii="Symbol" w:hAnsi="Symbol"/>
      </w:rPr>
    </w:lvl>
    <w:lvl w:ilvl="7"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lvlJc w:val="left"/>
      <w:pPr>
        <w:ind w:hanging="360" w:left="648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</w:numbering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20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="XO Thames" w:hAnsi="XO Thames"/>
        <w:color w:val="000000"/>
        <w:spacing w:val="0"/>
        <w:sz w:val="24"/>
      </w:rPr>
    </w:rPrDefault>
    <w:pPrDefault>
      <w:pPr>
        <w:spacing w:after="0" w:before="0" w:line="240" w:lineRule="auto"/>
        <w:ind w:firstLine="0" w:left="0" w:right="0"/>
        <w:jc w:val="left"/>
      </w:pPr>
    </w:pPrDefault>
  </w:docDefaults>
  <w:latentStyles w:count="25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End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2" w:type="paragraph">
    <w:name w:val="Normal"/>
    <w:link w:val="Style_2_ch"/>
    <w:uiPriority w:val="0"/>
    <w:qFormat/>
  </w:style>
  <w:style w:default="1" w:styleId="Style_2_ch" w:type="character">
    <w:name w:val="Normal"/>
    <w:link w:val="Style_2"/>
  </w:style>
  <w:style w:styleId="Style_3" w:type="paragraph">
    <w:name w:val="toc 2"/>
    <w:next w:val="Style_2"/>
    <w:link w:val="Style_3_ch"/>
    <w:uiPriority w:val="39"/>
    <w:pPr>
      <w:ind w:left="200"/>
    </w:pPr>
    <w:rPr>
      <w:sz w:val="28"/>
    </w:rPr>
  </w:style>
  <w:style w:styleId="Style_3_ch" w:type="character">
    <w:name w:val="toc 2"/>
    <w:link w:val="Style_3"/>
    <w:rPr>
      <w:sz w:val="28"/>
    </w:rPr>
  </w:style>
  <w:style w:styleId="Style_4" w:type="paragraph">
    <w:name w:val="toc 4"/>
    <w:next w:val="Style_2"/>
    <w:link w:val="Style_4_ch"/>
    <w:uiPriority w:val="39"/>
    <w:pPr>
      <w:ind w:left="600"/>
    </w:pPr>
    <w:rPr>
      <w:sz w:val="28"/>
    </w:rPr>
  </w:style>
  <w:style w:styleId="Style_4_ch" w:type="character">
    <w:name w:val="toc 4"/>
    <w:link w:val="Style_4"/>
    <w:rPr>
      <w:sz w:val="28"/>
    </w:rPr>
  </w:style>
  <w:style w:styleId="Style_5" w:type="paragraph">
    <w:name w:val="toc 6"/>
    <w:next w:val="Style_2"/>
    <w:link w:val="Style_5_ch"/>
    <w:uiPriority w:val="39"/>
    <w:pPr>
      <w:ind w:left="1000"/>
    </w:pPr>
    <w:rPr>
      <w:sz w:val="28"/>
    </w:rPr>
  </w:style>
  <w:style w:styleId="Style_5_ch" w:type="character">
    <w:name w:val="toc 6"/>
    <w:link w:val="Style_5"/>
    <w:rPr>
      <w:sz w:val="28"/>
    </w:rPr>
  </w:style>
  <w:style w:styleId="Style_6" w:type="paragraph">
    <w:name w:val="toc 7"/>
    <w:next w:val="Style_2"/>
    <w:link w:val="Style_6_ch"/>
    <w:uiPriority w:val="39"/>
    <w:pPr>
      <w:ind w:left="1200"/>
    </w:pPr>
    <w:rPr>
      <w:sz w:val="28"/>
    </w:rPr>
  </w:style>
  <w:style w:styleId="Style_6_ch" w:type="character">
    <w:name w:val="toc 7"/>
    <w:link w:val="Style_6"/>
    <w:rPr>
      <w:sz w:val="28"/>
    </w:rPr>
  </w:style>
  <w:style w:styleId="Style_7" w:type="paragraph">
    <w:name w:val="Endnote"/>
    <w:link w:val="Style_7_ch"/>
    <w:pPr>
      <w:ind w:firstLine="851"/>
      <w:jc w:val="both"/>
    </w:pPr>
    <w:rPr>
      <w:sz w:val="22"/>
    </w:rPr>
  </w:style>
  <w:style w:styleId="Style_7_ch" w:type="character">
    <w:name w:val="Endnote"/>
    <w:link w:val="Style_7"/>
    <w:rPr>
      <w:sz w:val="22"/>
    </w:rPr>
  </w:style>
  <w:style w:styleId="Style_8" w:type="paragraph">
    <w:name w:val="heading 3"/>
    <w:next w:val="Style_2"/>
    <w:link w:val="Style_8_ch"/>
    <w:uiPriority w:val="9"/>
    <w:qFormat/>
    <w:pPr>
      <w:spacing w:after="120" w:before="120"/>
      <w:ind/>
      <w:jc w:val="both"/>
      <w:outlineLvl w:val="2"/>
    </w:pPr>
    <w:rPr>
      <w:b w:val="1"/>
      <w:sz w:val="26"/>
    </w:rPr>
  </w:style>
  <w:style w:styleId="Style_8_ch" w:type="character">
    <w:name w:val="heading 3"/>
    <w:link w:val="Style_8"/>
    <w:rPr>
      <w:b w:val="1"/>
      <w:sz w:val="26"/>
    </w:rPr>
  </w:style>
  <w:style w:styleId="Style_9" w:type="paragraph">
    <w:name w:val="Balloon Text"/>
    <w:basedOn w:val="Style_2"/>
    <w:link w:val="Style_9_ch"/>
    <w:rPr>
      <w:rFonts w:ascii="Tahoma" w:hAnsi="Tahoma"/>
      <w:sz w:val="16"/>
    </w:rPr>
  </w:style>
  <w:style w:styleId="Style_9_ch" w:type="character">
    <w:name w:val="Balloon Text"/>
    <w:basedOn w:val="Style_2_ch"/>
    <w:link w:val="Style_9"/>
    <w:rPr>
      <w:rFonts w:ascii="Tahoma" w:hAnsi="Tahoma"/>
      <w:sz w:val="16"/>
    </w:rPr>
  </w:style>
  <w:style w:styleId="Style_10" w:type="paragraph">
    <w:name w:val="Default Paragraph Font"/>
    <w:link w:val="Style_10_ch"/>
  </w:style>
  <w:style w:styleId="Style_10_ch" w:type="character">
    <w:name w:val="Default Paragraph Font"/>
    <w:link w:val="Style_10"/>
  </w:style>
  <w:style w:styleId="Style_11" w:type="paragraph">
    <w:name w:val="toc 3"/>
    <w:next w:val="Style_2"/>
    <w:link w:val="Style_11_ch"/>
    <w:uiPriority w:val="39"/>
    <w:pPr>
      <w:ind w:left="400"/>
    </w:pPr>
    <w:rPr>
      <w:sz w:val="28"/>
    </w:rPr>
  </w:style>
  <w:style w:styleId="Style_11_ch" w:type="character">
    <w:name w:val="toc 3"/>
    <w:link w:val="Style_11"/>
    <w:rPr>
      <w:sz w:val="28"/>
    </w:rPr>
  </w:style>
  <w:style w:styleId="Style_12" w:type="paragraph">
    <w:name w:val="heading 5"/>
    <w:next w:val="Style_2"/>
    <w:link w:val="Style_12_ch"/>
    <w:uiPriority w:val="9"/>
    <w:qFormat/>
    <w:pPr>
      <w:spacing w:after="120" w:before="120"/>
      <w:ind/>
      <w:jc w:val="both"/>
      <w:outlineLvl w:val="4"/>
    </w:pPr>
    <w:rPr>
      <w:b w:val="1"/>
      <w:sz w:val="22"/>
    </w:rPr>
  </w:style>
  <w:style w:styleId="Style_12_ch" w:type="character">
    <w:name w:val="heading 5"/>
    <w:link w:val="Style_12"/>
    <w:rPr>
      <w:b w:val="1"/>
      <w:sz w:val="22"/>
    </w:rPr>
  </w:style>
  <w:style w:styleId="Style_13" w:type="paragraph">
    <w:name w:val="heading 1"/>
    <w:next w:val="Style_2"/>
    <w:link w:val="Style_13_ch"/>
    <w:uiPriority w:val="9"/>
    <w:qFormat/>
    <w:pPr>
      <w:spacing w:after="120" w:before="120"/>
      <w:ind/>
      <w:jc w:val="both"/>
      <w:outlineLvl w:val="0"/>
    </w:pPr>
    <w:rPr>
      <w:b w:val="1"/>
      <w:sz w:val="32"/>
    </w:rPr>
  </w:style>
  <w:style w:styleId="Style_13_ch" w:type="character">
    <w:name w:val="heading 1"/>
    <w:link w:val="Style_13"/>
    <w:rPr>
      <w:b w:val="1"/>
      <w:sz w:val="32"/>
    </w:rPr>
  </w:style>
  <w:style w:styleId="Style_14" w:type="paragraph">
    <w:name w:val="Hyperlink"/>
    <w:link w:val="Style_14_ch"/>
    <w:rPr>
      <w:color w:val="0000FF"/>
      <w:u w:val="single"/>
    </w:rPr>
  </w:style>
  <w:style w:styleId="Style_14_ch" w:type="character">
    <w:name w:val="Hyperlink"/>
    <w:link w:val="Style_14"/>
    <w:rPr>
      <w:color w:val="0000FF"/>
      <w:u w:val="single"/>
    </w:rPr>
  </w:style>
  <w:style w:styleId="Style_15" w:type="paragraph">
    <w:name w:val="Footnote"/>
    <w:link w:val="Style_15_ch"/>
    <w:pPr>
      <w:ind w:firstLine="851"/>
      <w:jc w:val="both"/>
    </w:pPr>
    <w:rPr>
      <w:sz w:val="22"/>
    </w:rPr>
  </w:style>
  <w:style w:styleId="Style_15_ch" w:type="character">
    <w:name w:val="Footnote"/>
    <w:link w:val="Style_15"/>
    <w:rPr>
      <w:sz w:val="22"/>
    </w:rPr>
  </w:style>
  <w:style w:styleId="Style_16" w:type="paragraph">
    <w:name w:val="toc 1"/>
    <w:next w:val="Style_2"/>
    <w:link w:val="Style_16_ch"/>
    <w:uiPriority w:val="39"/>
    <w:rPr>
      <w:b w:val="1"/>
      <w:sz w:val="28"/>
    </w:rPr>
  </w:style>
  <w:style w:styleId="Style_16_ch" w:type="character">
    <w:name w:val="toc 1"/>
    <w:link w:val="Style_16"/>
    <w:rPr>
      <w:b w:val="1"/>
      <w:sz w:val="28"/>
    </w:rPr>
  </w:style>
  <w:style w:styleId="Style_17" w:type="paragraph">
    <w:name w:val="Header and Footer"/>
    <w:link w:val="Style_17_ch"/>
    <w:pPr>
      <w:ind/>
      <w:jc w:val="both"/>
    </w:pPr>
    <w:rPr>
      <w:sz w:val="20"/>
    </w:rPr>
  </w:style>
  <w:style w:styleId="Style_17_ch" w:type="character">
    <w:name w:val="Header and Footer"/>
    <w:link w:val="Style_17"/>
    <w:rPr>
      <w:sz w:val="20"/>
    </w:rPr>
  </w:style>
  <w:style w:styleId="Style_18" w:type="paragraph">
    <w:name w:val="toc 9"/>
    <w:next w:val="Style_2"/>
    <w:link w:val="Style_18_ch"/>
    <w:uiPriority w:val="39"/>
    <w:pPr>
      <w:ind w:left="1600"/>
    </w:pPr>
    <w:rPr>
      <w:sz w:val="28"/>
    </w:rPr>
  </w:style>
  <w:style w:styleId="Style_18_ch" w:type="character">
    <w:name w:val="toc 9"/>
    <w:link w:val="Style_18"/>
    <w:rPr>
      <w:sz w:val="28"/>
    </w:rPr>
  </w:style>
  <w:style w:styleId="Style_19" w:type="paragraph">
    <w:name w:val="toc 8"/>
    <w:next w:val="Style_2"/>
    <w:link w:val="Style_19_ch"/>
    <w:uiPriority w:val="39"/>
    <w:pPr>
      <w:ind w:left="1400"/>
    </w:pPr>
    <w:rPr>
      <w:sz w:val="28"/>
    </w:rPr>
  </w:style>
  <w:style w:styleId="Style_19_ch" w:type="character">
    <w:name w:val="toc 8"/>
    <w:link w:val="Style_19"/>
    <w:rPr>
      <w:sz w:val="28"/>
    </w:rPr>
  </w:style>
  <w:style w:styleId="Style_20" w:type="paragraph">
    <w:name w:val="toc 5"/>
    <w:next w:val="Style_2"/>
    <w:link w:val="Style_20_ch"/>
    <w:uiPriority w:val="39"/>
    <w:pPr>
      <w:ind w:left="800"/>
    </w:pPr>
    <w:rPr>
      <w:sz w:val="28"/>
    </w:rPr>
  </w:style>
  <w:style w:styleId="Style_20_ch" w:type="character">
    <w:name w:val="toc 5"/>
    <w:link w:val="Style_20"/>
    <w:rPr>
      <w:sz w:val="28"/>
    </w:rPr>
  </w:style>
  <w:style w:styleId="Style_21" w:type="paragraph">
    <w:name w:val="Гиперссылка1"/>
    <w:link w:val="Style_21_ch"/>
    <w:rPr>
      <w:color w:val="0000FF"/>
      <w:u w:val="single"/>
    </w:rPr>
  </w:style>
  <w:style w:styleId="Style_21_ch" w:type="character">
    <w:name w:val="Гиперссылка1"/>
    <w:link w:val="Style_21"/>
    <w:rPr>
      <w:color w:val="0000FF"/>
      <w:u w:val="single"/>
    </w:rPr>
  </w:style>
  <w:style w:styleId="Style_22" w:type="paragraph">
    <w:name w:val="Subtitle"/>
    <w:next w:val="Style_2"/>
    <w:link w:val="Style_22_ch"/>
    <w:uiPriority w:val="11"/>
    <w:qFormat/>
    <w:pPr>
      <w:ind/>
      <w:jc w:val="both"/>
    </w:pPr>
    <w:rPr>
      <w:i w:val="1"/>
    </w:rPr>
  </w:style>
  <w:style w:styleId="Style_22_ch" w:type="character">
    <w:name w:val="Subtitle"/>
    <w:link w:val="Style_22"/>
    <w:rPr>
      <w:i w:val="1"/>
    </w:rPr>
  </w:style>
  <w:style w:styleId="Style_23" w:type="paragraph">
    <w:name w:val="Title"/>
    <w:next w:val="Style_2"/>
    <w:link w:val="Style_23_ch"/>
    <w:uiPriority w:val="10"/>
    <w:qFormat/>
    <w:pPr>
      <w:spacing w:after="567" w:before="567"/>
      <w:ind/>
      <w:jc w:val="center"/>
    </w:pPr>
    <w:rPr>
      <w:b w:val="1"/>
      <w:caps w:val="1"/>
      <w:sz w:val="40"/>
    </w:rPr>
  </w:style>
  <w:style w:styleId="Style_23_ch" w:type="character">
    <w:name w:val="Title"/>
    <w:link w:val="Style_23"/>
    <w:rPr>
      <w:b w:val="1"/>
      <w:caps w:val="1"/>
      <w:sz w:val="40"/>
    </w:rPr>
  </w:style>
  <w:style w:styleId="Style_24" w:type="paragraph">
    <w:name w:val="heading 4"/>
    <w:next w:val="Style_2"/>
    <w:link w:val="Style_24_ch"/>
    <w:uiPriority w:val="9"/>
    <w:qFormat/>
    <w:pPr>
      <w:spacing w:after="120" w:before="120"/>
      <w:ind/>
      <w:jc w:val="both"/>
      <w:outlineLvl w:val="3"/>
    </w:pPr>
    <w:rPr>
      <w:b w:val="1"/>
    </w:rPr>
  </w:style>
  <w:style w:styleId="Style_24_ch" w:type="character">
    <w:name w:val="heading 4"/>
    <w:link w:val="Style_24"/>
    <w:rPr>
      <w:b w:val="1"/>
    </w:rPr>
  </w:style>
  <w:style w:styleId="Style_25" w:type="paragraph">
    <w:name w:val="Обычный1"/>
    <w:link w:val="Style_25_ch"/>
  </w:style>
  <w:style w:styleId="Style_25_ch" w:type="character">
    <w:name w:val="Обычный1"/>
    <w:link w:val="Style_25"/>
  </w:style>
  <w:style w:styleId="Style_26" w:type="paragraph">
    <w:name w:val="heading 2"/>
    <w:next w:val="Style_2"/>
    <w:link w:val="Style_26_ch"/>
    <w:uiPriority w:val="9"/>
    <w:qFormat/>
    <w:pPr>
      <w:spacing w:after="120" w:before="120"/>
      <w:ind/>
      <w:jc w:val="both"/>
      <w:outlineLvl w:val="1"/>
    </w:pPr>
    <w:rPr>
      <w:b w:val="1"/>
      <w:sz w:val="28"/>
    </w:rPr>
  </w:style>
  <w:style w:styleId="Style_26_ch" w:type="character">
    <w:name w:val="heading 2"/>
    <w:link w:val="Style_26"/>
    <w:rPr>
      <w:b w:val="1"/>
      <w:sz w:val="28"/>
    </w:rPr>
  </w:style>
  <w:style w:default="1" w:styleId="Style_1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6" Target="stylesWithEffects.xml" Type="http://schemas.microsoft.com/office/2007/relationships/stylesWithEffects"/>
  <Relationship Id="rId1" Target="header1.xml" Type="http://schemas.openxmlformats.org/officeDocument/2006/relationships/header"/>
  <Relationship Id="rId2" Target="media/1.png" Type="http://schemas.openxmlformats.org/officeDocument/2006/relationships/image"/>
  <Relationship Id="rId3" Target="fontTable.xml" Type="http://schemas.openxmlformats.org/officeDocument/2006/relationships/fontTable"/>
  <Relationship Id="rId8" Target="theme/theme1.xml" Type="http://schemas.openxmlformats.org/officeDocument/2006/relationships/theme"/>
  <Relationship Id="rId4" Target="settings.xml" Type="http://schemas.openxmlformats.org/officeDocument/2006/relationships/settings"/>
  <Relationship Id="rId9" Target="numbering.xml" Type="http://schemas.openxmlformats.org/officeDocument/2006/relationships/numbering"/>
  <Relationship Id="rId7" Target="webSettings.xml" Type="http://schemas.openxmlformats.org/officeDocument/2006/relationships/webSettings"/>
  <Relationship Id="rId5" Target="styles.xml" Type="http://schemas.openxmlformats.org/officeDocument/2006/relationships/styles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63000"/>
                <a:satMod val="300000"/>
              </a:schemeClr>
            </a:gs>
            <a:gs pos="100000">
              <a:schemeClr val="phClr">
                <a:tint val="8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  <a:prstDash val="solid"/>
        </a:ln>
        <a:ln>
          <a:solidFill>
            <a:schemeClr val="phClr"/>
          </a:solidFill>
          <a:prstDash val="solid"/>
        </a:ln>
        <a:ln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60000"/>
                <a:satMod val="350000"/>
              </a:schemeClr>
            </a:gs>
            <a:gs pos="40000">
              <a:schemeClr val="phClr">
                <a:tint val="5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2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MyOffice-CoreFramework-Windows/34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2024-11-10T10:28:57Z</dcterms:modified>
</cp:coreProperties>
</file>